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AFED8" w14:textId="77777777" w:rsidR="00B518E4" w:rsidRPr="007E7C89" w:rsidRDefault="00B66045">
      <w:pPr>
        <w:spacing w:after="2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7E7C89"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025A5A8" wp14:editId="6F5116AA">
            <wp:simplePos x="0" y="0"/>
            <wp:positionH relativeFrom="margin">
              <wp:posOffset>567055</wp:posOffset>
            </wp:positionH>
            <wp:positionV relativeFrom="paragraph">
              <wp:posOffset>-518795</wp:posOffset>
            </wp:positionV>
            <wp:extent cx="485775" cy="648970"/>
            <wp:effectExtent l="0" t="0" r="0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502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9F72B1" w14:textId="77777777" w:rsidR="00B518E4" w:rsidRPr="007E7C89" w:rsidRDefault="00B66045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7E7C89">
        <w:rPr>
          <w:rFonts w:ascii="Times New Roman" w:eastAsia="Times New Roman" w:hAnsi="Times New Roman" w:cs="Times New Roman"/>
          <w:color w:val="000000"/>
          <w:lang w:eastAsia="hr-HR"/>
        </w:rPr>
        <w:t>REPUBLIKA HRVATSKA</w:t>
      </w:r>
    </w:p>
    <w:p w14:paraId="60FFE26A" w14:textId="7F8D2E73" w:rsidR="00B518E4" w:rsidRPr="007E7C89" w:rsidRDefault="003A7AE9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7E7C89">
        <w:rPr>
          <w:rFonts w:ascii="Times New Roman" w:eastAsia="Times New Roman" w:hAnsi="Times New Roman" w:cs="Times New Roman"/>
          <w:color w:val="000000"/>
          <w:lang w:eastAsia="hr-HR"/>
        </w:rPr>
        <w:t>ŠIBENSKO</w:t>
      </w:r>
      <w:r w:rsidR="006B11A1" w:rsidRPr="007E7C89">
        <w:rPr>
          <w:rFonts w:ascii="Times New Roman" w:eastAsia="Times New Roman" w:hAnsi="Times New Roman" w:cs="Times New Roman"/>
          <w:color w:val="000000"/>
          <w:lang w:eastAsia="hr-HR"/>
        </w:rPr>
        <w:t>-KNINSKA ŽUPANIJA</w:t>
      </w:r>
    </w:p>
    <w:p w14:paraId="539DEED9" w14:textId="4AE0F511" w:rsidR="00B518E4" w:rsidRPr="007E7C89" w:rsidRDefault="0041509F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7E7C89">
        <w:rPr>
          <w:rFonts w:ascii="Times New Roman" w:eastAsia="Times New Roman" w:hAnsi="Times New Roman" w:cs="Times New Roman"/>
          <w:color w:val="000000"/>
          <w:lang w:eastAsia="hr-HR"/>
        </w:rPr>
        <w:t xml:space="preserve">OPĆINA </w:t>
      </w:r>
      <w:r w:rsidR="006B11A1" w:rsidRPr="007E7C89">
        <w:rPr>
          <w:rFonts w:ascii="Times New Roman" w:eastAsia="Times New Roman" w:hAnsi="Times New Roman" w:cs="Times New Roman"/>
          <w:color w:val="000000"/>
          <w:lang w:eastAsia="hr-HR"/>
        </w:rPr>
        <w:t>KISTANJE</w:t>
      </w:r>
    </w:p>
    <w:p w14:paraId="6CE0DBB6" w14:textId="3E371ED0" w:rsidR="00B518E4" w:rsidRPr="007E7C89" w:rsidRDefault="0041509F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7E7C89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OPĆINSKO</w:t>
      </w:r>
      <w:r w:rsidR="008C3500" w:rsidRPr="007E7C89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VIJEĆE</w:t>
      </w:r>
    </w:p>
    <w:p w14:paraId="1132084E" w14:textId="75B784B4" w:rsidR="007E7C89" w:rsidRPr="007E7C89" w:rsidRDefault="00B66045" w:rsidP="007E7C89">
      <w:pPr>
        <w:spacing w:after="0"/>
        <w:rPr>
          <w:rFonts w:ascii="Times New Roman" w:eastAsia="Calibri" w:hAnsi="Times New Roman" w:cs="Times New Roman"/>
        </w:rPr>
      </w:pPr>
      <w:r w:rsidRPr="007E7C89">
        <w:rPr>
          <w:rFonts w:ascii="Times New Roman" w:eastAsia="Times New Roman" w:hAnsi="Times New Roman" w:cs="Times New Roman"/>
          <w:bCs/>
          <w:color w:val="000000"/>
          <w:lang w:eastAsia="hr-HR"/>
        </w:rPr>
        <w:t>KLASA:</w:t>
      </w:r>
      <w:r w:rsidR="007E7C89">
        <w:rPr>
          <w:rFonts w:ascii="Times New Roman" w:eastAsia="Times New Roman" w:hAnsi="Times New Roman" w:cs="Times New Roman"/>
          <w:bCs/>
          <w:color w:val="000000"/>
          <w:lang w:eastAsia="hr-HR"/>
        </w:rPr>
        <w:t xml:space="preserve"> </w:t>
      </w:r>
      <w:r w:rsidR="007E7C89" w:rsidRPr="007E7C89">
        <w:rPr>
          <w:rFonts w:ascii="Times New Roman" w:eastAsia="Calibri" w:hAnsi="Times New Roman" w:cs="Times New Roman"/>
        </w:rPr>
        <w:t>240-02/25-01/__</w:t>
      </w:r>
    </w:p>
    <w:p w14:paraId="477544C5" w14:textId="77777777" w:rsidR="007E7C89" w:rsidRPr="007E7C89" w:rsidRDefault="007E7C89" w:rsidP="007E7C8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E7C89">
        <w:rPr>
          <w:rFonts w:ascii="Times New Roman" w:eastAsia="Calibri" w:hAnsi="Times New Roman" w:cs="Times New Roman"/>
        </w:rPr>
        <w:t>URBROJ:2182-16-01-25-1</w:t>
      </w:r>
    </w:p>
    <w:p w14:paraId="78DC0863" w14:textId="77777777" w:rsidR="007E7C89" w:rsidRPr="007E7C89" w:rsidRDefault="007E7C89" w:rsidP="007E7C8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E7C89">
        <w:rPr>
          <w:rFonts w:ascii="Times New Roman" w:eastAsia="Calibri" w:hAnsi="Times New Roman" w:cs="Times New Roman"/>
        </w:rPr>
        <w:t>Kistanje, __.prosinca 2025. godine</w:t>
      </w:r>
    </w:p>
    <w:p w14:paraId="398E1B90" w14:textId="77777777" w:rsidR="00B518E4" w:rsidRPr="007E7C89" w:rsidRDefault="00B518E4">
      <w:pPr>
        <w:rPr>
          <w:rFonts w:ascii="Times New Roman" w:eastAsia="Times New Roman" w:hAnsi="Times New Roman" w:cs="Times New Roman"/>
        </w:rPr>
      </w:pPr>
    </w:p>
    <w:p w14:paraId="1BC4324A" w14:textId="17F9E122" w:rsidR="00B518E4" w:rsidRPr="007E7C89" w:rsidRDefault="00B66045">
      <w:pPr>
        <w:ind w:firstLine="709"/>
        <w:jc w:val="both"/>
        <w:rPr>
          <w:rFonts w:ascii="Times New Roman" w:hAnsi="Times New Roman" w:cs="Times New Roman"/>
        </w:rPr>
      </w:pPr>
      <w:r w:rsidRPr="007E7C89">
        <w:rPr>
          <w:rFonts w:ascii="Times New Roman" w:eastAsia="Batang" w:hAnsi="Times New Roman" w:cs="Times New Roman"/>
        </w:rPr>
        <w:t>Na temelju članka 17., stavka 1. alineja 1.</w:t>
      </w:r>
      <w:r w:rsidRPr="007E7C89">
        <w:rPr>
          <w:rFonts w:ascii="Times New Roman" w:hAnsi="Times New Roman" w:cs="Times New Roman"/>
        </w:rPr>
        <w:t xml:space="preserve"> Zakona o sustavu civilne zaštite (</w:t>
      </w:r>
      <w:r w:rsidR="007E7C89" w:rsidRPr="007E7C89">
        <w:rPr>
          <w:rFonts w:ascii="Times New Roman" w:hAnsi="Times New Roman" w:cs="Times New Roman"/>
        </w:rPr>
        <w:t>„</w:t>
      </w:r>
      <w:r w:rsidRPr="007E7C89">
        <w:rPr>
          <w:rFonts w:ascii="Times New Roman" w:hAnsi="Times New Roman" w:cs="Times New Roman"/>
        </w:rPr>
        <w:t>N</w:t>
      </w:r>
      <w:r w:rsidR="007E7C89" w:rsidRPr="007E7C89">
        <w:rPr>
          <w:rFonts w:ascii="Times New Roman" w:hAnsi="Times New Roman" w:cs="Times New Roman"/>
        </w:rPr>
        <w:t xml:space="preserve">arodne novine“, broj </w:t>
      </w:r>
      <w:r w:rsidRPr="007E7C89">
        <w:rPr>
          <w:rFonts w:ascii="Times New Roman" w:hAnsi="Times New Roman" w:cs="Times New Roman"/>
        </w:rPr>
        <w:t>82/15</w:t>
      </w:r>
      <w:r w:rsidR="007E7C89" w:rsidRPr="007E7C89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118/18</w:t>
      </w:r>
      <w:r w:rsidR="007E7C89" w:rsidRPr="007E7C89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31/20</w:t>
      </w:r>
      <w:r w:rsidR="007E7C89" w:rsidRPr="007E7C89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20/21</w:t>
      </w:r>
      <w:r w:rsidR="007E7C89" w:rsidRPr="007E7C89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114/22</w:t>
      </w:r>
      <w:r w:rsidR="007E7C89" w:rsidRPr="007E7C89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), članka 48. Pravilnika o nositeljima, sadržaju i postupcima izrade planskih dokumenata u civilnoj zaštiti te načinu informiranja javnosti u postupku njihovog donošenja (</w:t>
      </w:r>
      <w:r w:rsidR="007E7C89" w:rsidRPr="007E7C89">
        <w:rPr>
          <w:rFonts w:ascii="Times New Roman" w:hAnsi="Times New Roman" w:cs="Times New Roman"/>
        </w:rPr>
        <w:t>„</w:t>
      </w:r>
      <w:r w:rsidRPr="007E7C89">
        <w:rPr>
          <w:rFonts w:ascii="Times New Roman" w:hAnsi="Times New Roman" w:cs="Times New Roman"/>
        </w:rPr>
        <w:t>N</w:t>
      </w:r>
      <w:r w:rsidR="007E7C89" w:rsidRPr="007E7C89">
        <w:rPr>
          <w:rFonts w:ascii="Times New Roman" w:hAnsi="Times New Roman" w:cs="Times New Roman"/>
        </w:rPr>
        <w:t>arodne novine“, broj</w:t>
      </w:r>
      <w:r w:rsidRPr="007E7C89">
        <w:rPr>
          <w:rFonts w:ascii="Times New Roman" w:hAnsi="Times New Roman" w:cs="Times New Roman"/>
        </w:rPr>
        <w:t xml:space="preserve"> 66/21</w:t>
      </w:r>
      <w:r w:rsidR="007E7C89" w:rsidRPr="007E7C89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 xml:space="preserve">), i </w:t>
      </w:r>
      <w:r w:rsidR="00F14F4E" w:rsidRPr="007E7C89">
        <w:rPr>
          <w:rFonts w:ascii="Times New Roman" w:hAnsi="Times New Roman" w:cs="Times New Roman"/>
        </w:rPr>
        <w:t>34.</w:t>
      </w:r>
      <w:r w:rsidR="0041509F" w:rsidRPr="007E7C89">
        <w:rPr>
          <w:rFonts w:ascii="Times New Roman" w:hAnsi="Times New Roman" w:cs="Times New Roman"/>
        </w:rPr>
        <w:t xml:space="preserve"> Statuta Općine </w:t>
      </w:r>
      <w:r w:rsidR="006B11A1" w:rsidRPr="007E7C89">
        <w:rPr>
          <w:rFonts w:ascii="Times New Roman" w:hAnsi="Times New Roman" w:cs="Times New Roman"/>
        </w:rPr>
        <w:t>Kistanje</w:t>
      </w:r>
      <w:r w:rsidR="0041509F" w:rsidRPr="007E7C89">
        <w:rPr>
          <w:rFonts w:ascii="Times New Roman" w:hAnsi="Times New Roman" w:cs="Times New Roman"/>
        </w:rPr>
        <w:t xml:space="preserve"> (</w:t>
      </w:r>
      <w:r w:rsidR="00F14F4E" w:rsidRPr="007E7C89">
        <w:rPr>
          <w:rFonts w:ascii="Times New Roman" w:eastAsia="Calibri" w:hAnsi="Times New Roman" w:cs="Times New Roman"/>
        </w:rPr>
        <w:t>"Službeni vjesnik Šibensko-kninske županije“, broj 3/21.</w:t>
      </w:r>
      <w:r w:rsidR="007E7C89" w:rsidRPr="007E7C89">
        <w:rPr>
          <w:rFonts w:ascii="Times New Roman" w:eastAsia="Calibri" w:hAnsi="Times New Roman" w:cs="Times New Roman"/>
        </w:rPr>
        <w:t xml:space="preserve"> </w:t>
      </w:r>
      <w:r w:rsidR="00F14F4E" w:rsidRPr="007E7C89">
        <w:rPr>
          <w:rFonts w:ascii="Times New Roman" w:eastAsia="Calibri" w:hAnsi="Times New Roman" w:cs="Times New Roman"/>
        </w:rPr>
        <w:t xml:space="preserve">i </w:t>
      </w:r>
      <w:r w:rsidR="0041509F" w:rsidRPr="007E7C89">
        <w:rPr>
          <w:rFonts w:ascii="Times New Roman" w:hAnsi="Times New Roman" w:cs="Times New Roman"/>
        </w:rPr>
        <w:t xml:space="preserve">"Službeni glasnik Općine </w:t>
      </w:r>
      <w:r w:rsidR="006B11A1" w:rsidRPr="007E7C89">
        <w:rPr>
          <w:rFonts w:ascii="Times New Roman" w:hAnsi="Times New Roman" w:cs="Times New Roman"/>
        </w:rPr>
        <w:t>Kistanje</w:t>
      </w:r>
      <w:r w:rsidR="0041509F" w:rsidRPr="007E7C89">
        <w:rPr>
          <w:rFonts w:ascii="Times New Roman" w:hAnsi="Times New Roman" w:cs="Times New Roman"/>
        </w:rPr>
        <w:t xml:space="preserve">", broj </w:t>
      </w:r>
      <w:r w:rsidR="00D754F4" w:rsidRPr="007E7C89">
        <w:rPr>
          <w:rFonts w:ascii="Times New Roman" w:hAnsi="Times New Roman" w:cs="Times New Roman"/>
        </w:rPr>
        <w:t>02/25.</w:t>
      </w:r>
      <w:r w:rsidR="0041509F" w:rsidRPr="007E7C89">
        <w:rPr>
          <w:rFonts w:ascii="Times New Roman" w:hAnsi="Times New Roman" w:cs="Times New Roman"/>
        </w:rPr>
        <w:t xml:space="preserve">) Općinsko vijeće Općine </w:t>
      </w:r>
      <w:r w:rsidR="006B11A1" w:rsidRPr="007E7C89">
        <w:rPr>
          <w:rFonts w:ascii="Times New Roman" w:hAnsi="Times New Roman" w:cs="Times New Roman"/>
        </w:rPr>
        <w:t>Kistanje</w:t>
      </w:r>
      <w:r w:rsidR="0041509F" w:rsidRPr="007E7C89">
        <w:rPr>
          <w:rFonts w:ascii="Times New Roman" w:hAnsi="Times New Roman" w:cs="Times New Roman"/>
        </w:rPr>
        <w:t xml:space="preserve"> na prijedlog </w:t>
      </w:r>
      <w:r w:rsidR="00DB6945" w:rsidRPr="007E7C89">
        <w:rPr>
          <w:rFonts w:ascii="Times New Roman" w:hAnsi="Times New Roman" w:cs="Times New Roman"/>
        </w:rPr>
        <w:t>N</w:t>
      </w:r>
      <w:r w:rsidR="0041509F" w:rsidRPr="007E7C89">
        <w:rPr>
          <w:rFonts w:ascii="Times New Roman" w:hAnsi="Times New Roman" w:cs="Times New Roman"/>
        </w:rPr>
        <w:t>ačelnika na ___. sjednici održanoj dana __</w:t>
      </w:r>
      <w:r w:rsidR="007E7C89" w:rsidRPr="007E7C89">
        <w:rPr>
          <w:rFonts w:ascii="Times New Roman" w:hAnsi="Times New Roman" w:cs="Times New Roman"/>
        </w:rPr>
        <w:t xml:space="preserve">  .prosinca 2025.godine, </w:t>
      </w:r>
      <w:r w:rsidR="0041509F" w:rsidRPr="007E7C89">
        <w:rPr>
          <w:rFonts w:ascii="Times New Roman" w:hAnsi="Times New Roman" w:cs="Times New Roman"/>
        </w:rPr>
        <w:t xml:space="preserve"> donosi</w:t>
      </w:r>
      <w:r w:rsidR="00015633" w:rsidRPr="007E7C89">
        <w:rPr>
          <w:rFonts w:ascii="Times New Roman" w:hAnsi="Times New Roman" w:cs="Times New Roman"/>
        </w:rPr>
        <w:t>:</w:t>
      </w:r>
    </w:p>
    <w:p w14:paraId="50CA0597" w14:textId="77777777" w:rsidR="00B518E4" w:rsidRPr="007E7C89" w:rsidRDefault="00B518E4">
      <w:pPr>
        <w:rPr>
          <w:rFonts w:ascii="Times New Roman" w:hAnsi="Times New Roman" w:cs="Times New Roman"/>
        </w:rPr>
      </w:pPr>
    </w:p>
    <w:p w14:paraId="0DB477F7" w14:textId="0B1CBA81" w:rsidR="00B518E4" w:rsidRPr="0070182D" w:rsidRDefault="00B66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82D">
        <w:rPr>
          <w:rFonts w:ascii="Times New Roman" w:hAnsi="Times New Roman" w:cs="Times New Roman"/>
          <w:b/>
          <w:sz w:val="28"/>
          <w:szCs w:val="28"/>
        </w:rPr>
        <w:t xml:space="preserve">ANALIZU STANJA SUSTAVA CIVILNE ZAŠTITE NA PODRUČJU </w:t>
      </w:r>
      <w:r w:rsidR="0041509F" w:rsidRPr="0070182D">
        <w:rPr>
          <w:rFonts w:ascii="Times New Roman" w:hAnsi="Times New Roman" w:cs="Times New Roman"/>
          <w:b/>
          <w:sz w:val="28"/>
          <w:szCs w:val="28"/>
        </w:rPr>
        <w:t xml:space="preserve">OPĆINE </w:t>
      </w:r>
      <w:r w:rsidR="006B11A1" w:rsidRPr="0070182D">
        <w:rPr>
          <w:rFonts w:ascii="Times New Roman" w:hAnsi="Times New Roman" w:cs="Times New Roman"/>
          <w:b/>
          <w:sz w:val="28"/>
          <w:szCs w:val="28"/>
        </w:rPr>
        <w:t>KISTANJE</w:t>
      </w:r>
      <w:r w:rsidRPr="0070182D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41509F" w:rsidRPr="0070182D">
        <w:rPr>
          <w:rFonts w:ascii="Times New Roman" w:hAnsi="Times New Roman" w:cs="Times New Roman"/>
          <w:b/>
          <w:sz w:val="28"/>
          <w:szCs w:val="28"/>
        </w:rPr>
        <w:t>5</w:t>
      </w:r>
      <w:r w:rsidRPr="0070182D">
        <w:rPr>
          <w:rFonts w:ascii="Times New Roman" w:hAnsi="Times New Roman" w:cs="Times New Roman"/>
          <w:b/>
          <w:sz w:val="28"/>
          <w:szCs w:val="28"/>
        </w:rPr>
        <w:t>. GODINU</w:t>
      </w:r>
    </w:p>
    <w:p w14:paraId="286447F6" w14:textId="77777777" w:rsidR="00B518E4" w:rsidRPr="007E7C89" w:rsidRDefault="00B66045">
      <w:pPr>
        <w:pStyle w:val="Naslov1"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E7C89">
        <w:rPr>
          <w:rFonts w:ascii="Times New Roman" w:hAnsi="Times New Roman" w:cs="Times New Roman"/>
          <w:b/>
          <w:bCs/>
          <w:color w:val="auto"/>
          <w:sz w:val="22"/>
          <w:szCs w:val="22"/>
        </w:rPr>
        <w:t>UVOD</w:t>
      </w:r>
    </w:p>
    <w:p w14:paraId="2A2964D6" w14:textId="77777777" w:rsidR="00B518E4" w:rsidRPr="007E7C89" w:rsidRDefault="00B518E4">
      <w:pPr>
        <w:spacing w:after="0"/>
        <w:rPr>
          <w:rFonts w:ascii="Times New Roman" w:hAnsi="Times New Roman" w:cs="Times New Roman"/>
        </w:rPr>
      </w:pPr>
    </w:p>
    <w:p w14:paraId="110E2FA0" w14:textId="38C680F1" w:rsidR="00B518E4" w:rsidRPr="007E7C89" w:rsidRDefault="00B660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7C89">
        <w:rPr>
          <w:rFonts w:ascii="Times New Roman" w:hAnsi="Times New Roman" w:cs="Times New Roman"/>
        </w:rPr>
        <w:t>Sukladno članku 48. Pravilnika o nositeljima, sadržaju i postupcima izrade planskih dokumenata u civilnoj zaštiti te načinu informiranja javnosti u postupku njihovog donošenja (</w:t>
      </w:r>
      <w:r w:rsidR="00F211C3">
        <w:rPr>
          <w:rFonts w:ascii="Times New Roman" w:hAnsi="Times New Roman" w:cs="Times New Roman"/>
        </w:rPr>
        <w:t>„</w:t>
      </w:r>
      <w:r w:rsidRPr="007E7C89">
        <w:rPr>
          <w:rFonts w:ascii="Times New Roman" w:hAnsi="Times New Roman" w:cs="Times New Roman"/>
        </w:rPr>
        <w:t>N</w:t>
      </w:r>
      <w:r w:rsidR="00F211C3">
        <w:rPr>
          <w:rFonts w:ascii="Times New Roman" w:hAnsi="Times New Roman" w:cs="Times New Roman"/>
        </w:rPr>
        <w:t xml:space="preserve">arodne novine“, broj </w:t>
      </w:r>
      <w:r w:rsidRPr="007E7C89">
        <w:rPr>
          <w:rFonts w:ascii="Times New Roman" w:hAnsi="Times New Roman" w:cs="Times New Roman"/>
        </w:rPr>
        <w:t xml:space="preserve"> 66/21</w:t>
      </w:r>
      <w:r w:rsidR="00F211C3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), godišnjim analizama stanja sustava civilne zaštite prati se napredak implementacije ciljeva iz Smjernica,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6845C458" w14:textId="06387138" w:rsidR="00B518E4" w:rsidRPr="007E7C89" w:rsidRDefault="00B66045">
      <w:pPr>
        <w:spacing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>Godišnju analizu stanja sustava civilne zaštite prema članku 17. stavku 1. Zakona o sustavu civilne zaštite (</w:t>
      </w:r>
      <w:r w:rsidR="00F330E8">
        <w:rPr>
          <w:rFonts w:ascii="Times New Roman" w:hAnsi="Times New Roman" w:cs="Times New Roman"/>
        </w:rPr>
        <w:t xml:space="preserve">„Narodne novine“, broj </w:t>
      </w:r>
      <w:r w:rsidRPr="007E7C89">
        <w:rPr>
          <w:rFonts w:ascii="Times New Roman" w:hAnsi="Times New Roman" w:cs="Times New Roman"/>
        </w:rPr>
        <w:t>82/15</w:t>
      </w:r>
      <w:r w:rsidR="00F330E8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118/18</w:t>
      </w:r>
      <w:r w:rsidR="00F330E8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31/20</w:t>
      </w:r>
      <w:r w:rsidR="00F330E8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20/21</w:t>
      </w:r>
      <w:r w:rsidR="00F330E8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>, 114/22</w:t>
      </w:r>
      <w:r w:rsidR="00F330E8">
        <w:rPr>
          <w:rFonts w:ascii="Times New Roman" w:hAnsi="Times New Roman" w:cs="Times New Roman"/>
        </w:rPr>
        <w:t>.</w:t>
      </w:r>
      <w:r w:rsidRPr="007E7C89">
        <w:rPr>
          <w:rFonts w:ascii="Times New Roman" w:hAnsi="Times New Roman" w:cs="Times New Roman"/>
        </w:rPr>
        <w:t xml:space="preserve">), u nastavku Zakon, donosi </w:t>
      </w:r>
      <w:r w:rsidR="0041509F" w:rsidRPr="007E7C89">
        <w:rPr>
          <w:rFonts w:ascii="Times New Roman" w:hAnsi="Times New Roman" w:cs="Times New Roman"/>
        </w:rPr>
        <w:t>Općinsko</w:t>
      </w:r>
      <w:r w:rsidRPr="007E7C89">
        <w:rPr>
          <w:rFonts w:ascii="Times New Roman" w:hAnsi="Times New Roman" w:cs="Times New Roman"/>
        </w:rPr>
        <w:t xml:space="preserve"> vijeće na prijedlog </w:t>
      </w:r>
      <w:r w:rsidR="0041509F" w:rsidRPr="007E7C89">
        <w:rPr>
          <w:rFonts w:ascii="Times New Roman" w:hAnsi="Times New Roman" w:cs="Times New Roman"/>
        </w:rPr>
        <w:t>N</w:t>
      </w:r>
      <w:r w:rsidRPr="007E7C89">
        <w:rPr>
          <w:rFonts w:ascii="Times New Roman" w:hAnsi="Times New Roman" w:cs="Times New Roman"/>
        </w:rPr>
        <w:t xml:space="preserve">ačelnika. </w:t>
      </w:r>
    </w:p>
    <w:p w14:paraId="72712651" w14:textId="217A63CB" w:rsidR="00B518E4" w:rsidRPr="007E7C89" w:rsidRDefault="00B66045">
      <w:pPr>
        <w:pStyle w:val="Naslov1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</w:pPr>
      <w:r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 xml:space="preserve">DOKUMENTI IZ PODRUČJA CIVILNE ZAŠTITE TE NAPREDAK IMPLEMENTACIJE CILJEVA IZ SMJERNICA ZA ORGANIZACIJU I RAZVOJ SUSTAVA CIVILNE ZAŠTITE NA PODRUČJU </w:t>
      </w:r>
      <w:r w:rsidR="0041509F"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 xml:space="preserve">OPĆINE </w:t>
      </w:r>
      <w:r w:rsidR="006B11A1"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 xml:space="preserve">KISTANJE </w:t>
      </w:r>
      <w:r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 xml:space="preserve"> ZA RAZDOBLJE 202</w:t>
      </w:r>
      <w:r w:rsidR="006B11A1"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>4</w:t>
      </w:r>
      <w:r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>. – 202</w:t>
      </w:r>
      <w:r w:rsidR="006B11A1"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>7</w:t>
      </w:r>
      <w:r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>. GODINE</w:t>
      </w:r>
    </w:p>
    <w:p w14:paraId="79D7F8BE" w14:textId="77777777" w:rsidR="00B518E4" w:rsidRPr="007E7C89" w:rsidRDefault="00B518E4">
      <w:pPr>
        <w:spacing w:after="0"/>
        <w:rPr>
          <w:rFonts w:ascii="Times New Roman" w:hAnsi="Times New Roman" w:cs="Times New Roman"/>
          <w:lang w:eastAsia="hr-HR"/>
        </w:rPr>
      </w:pPr>
    </w:p>
    <w:p w14:paraId="6D6E9306" w14:textId="77777777" w:rsidR="00B518E4" w:rsidRPr="007E7C89" w:rsidRDefault="00B66045">
      <w:pPr>
        <w:jc w:val="both"/>
        <w:rPr>
          <w:rFonts w:ascii="Times New Roman" w:hAnsi="Times New Roman" w:cs="Times New Roman"/>
          <w:b/>
          <w:lang w:eastAsia="hr-HR"/>
        </w:rPr>
      </w:pPr>
      <w:r w:rsidRPr="007E7C89">
        <w:rPr>
          <w:rFonts w:ascii="Times New Roman" w:hAnsi="Times New Roman" w:cs="Times New Roman"/>
          <w:b/>
          <w:u w:val="single"/>
          <w:lang w:eastAsia="hr-HR"/>
        </w:rPr>
        <w:t>Cilj postavljen Smjernicama:</w:t>
      </w:r>
    </w:p>
    <w:p w14:paraId="460B2CB7" w14:textId="77777777" w:rsidR="00B518E4" w:rsidRPr="007E7C89" w:rsidRDefault="00B66045">
      <w:pPr>
        <w:jc w:val="both"/>
        <w:rPr>
          <w:rFonts w:ascii="Times New Roman" w:hAnsi="Times New Roman" w:cs="Times New Roman"/>
          <w:b/>
          <w:lang w:eastAsia="hr-HR"/>
        </w:rPr>
      </w:pPr>
      <w:r w:rsidRPr="007E7C89">
        <w:rPr>
          <w:rFonts w:ascii="Times New Roman" w:hAnsi="Times New Roman" w:cs="Times New Roman"/>
          <w:lang w:eastAsia="hr-HR"/>
        </w:rPr>
        <w:t>Razvoj organizacije sustava civilne zaštite i operativnih kapaciteta za reagiranje u velikim nesrećama</w:t>
      </w:r>
    </w:p>
    <w:p w14:paraId="35BF32BC" w14:textId="77777777" w:rsidR="00B518E4" w:rsidRPr="007E7C89" w:rsidRDefault="00B6604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b/>
          <w:color w:val="538135" w:themeColor="accent6" w:themeShade="BF"/>
          <w:u w:val="single"/>
        </w:rPr>
      </w:pPr>
      <w:r w:rsidRPr="007E7C89">
        <w:rPr>
          <w:rFonts w:ascii="Times New Roman" w:hAnsi="Times New Roman" w:cs="Times New Roman"/>
          <w:b/>
          <w:color w:val="538135" w:themeColor="accent6" w:themeShade="BF"/>
          <w:u w:val="single"/>
        </w:rPr>
        <w:t>Ispunjenje cilja (trenutno stanje):</w:t>
      </w:r>
    </w:p>
    <w:p w14:paraId="030A305D" w14:textId="73331958" w:rsidR="00B518E4" w:rsidRPr="007E7C89" w:rsidRDefault="00B660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7E7C89">
        <w:rPr>
          <w:rFonts w:ascii="Times New Roman" w:hAnsi="Times New Roman" w:cs="Times New Roman"/>
          <w:color w:val="000000"/>
        </w:rPr>
        <w:t>Pravilnikom o vođenju evidencija pripadnika operativnih snaga sustava civilne zaštite (</w:t>
      </w:r>
      <w:r w:rsidR="00575546">
        <w:rPr>
          <w:rFonts w:ascii="Times New Roman" w:hAnsi="Times New Roman" w:cs="Times New Roman"/>
          <w:color w:val="000000"/>
        </w:rPr>
        <w:t>„</w:t>
      </w:r>
      <w:r w:rsidRPr="007E7C89">
        <w:rPr>
          <w:rFonts w:ascii="Times New Roman" w:hAnsi="Times New Roman" w:cs="Times New Roman"/>
          <w:color w:val="000000"/>
        </w:rPr>
        <w:t>N</w:t>
      </w:r>
      <w:r w:rsidR="00575546">
        <w:rPr>
          <w:rFonts w:ascii="Times New Roman" w:hAnsi="Times New Roman" w:cs="Times New Roman"/>
          <w:color w:val="000000"/>
        </w:rPr>
        <w:t xml:space="preserve">arodne novine“, broj </w:t>
      </w:r>
      <w:r w:rsidRPr="007E7C89">
        <w:rPr>
          <w:rFonts w:ascii="Times New Roman" w:hAnsi="Times New Roman" w:cs="Times New Roman"/>
          <w:color w:val="000000"/>
        </w:rPr>
        <w:t>75/16</w:t>
      </w:r>
      <w:r w:rsidR="00575546">
        <w:rPr>
          <w:rFonts w:ascii="Times New Roman" w:hAnsi="Times New Roman" w:cs="Times New Roman"/>
          <w:color w:val="000000"/>
        </w:rPr>
        <w:t>.</w:t>
      </w:r>
      <w:r w:rsidRPr="007E7C89">
        <w:rPr>
          <w:rFonts w:ascii="Times New Roman" w:hAnsi="Times New Roman" w:cs="Times New Roman"/>
          <w:color w:val="000000"/>
        </w:rPr>
        <w:t>) propisuje se vođenje evidencije osobnih podataka za operativne snage civilne zaštite.</w:t>
      </w:r>
    </w:p>
    <w:p w14:paraId="38EE2000" w14:textId="50F3426B" w:rsidR="00B518E4" w:rsidRPr="007E7C89" w:rsidRDefault="0041509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7E7C89">
        <w:rPr>
          <w:rFonts w:ascii="Times New Roman" w:hAnsi="Times New Roman" w:cs="Times New Roman"/>
          <w:color w:val="000000"/>
        </w:rPr>
        <w:t xml:space="preserve">Općina </w:t>
      </w:r>
      <w:r w:rsidR="006B11A1" w:rsidRPr="007E7C89">
        <w:rPr>
          <w:rFonts w:ascii="Times New Roman" w:hAnsi="Times New Roman" w:cs="Times New Roman"/>
          <w:color w:val="000000"/>
        </w:rPr>
        <w:t>Kistanje</w:t>
      </w:r>
      <w:r w:rsidRPr="007E7C89">
        <w:rPr>
          <w:rFonts w:ascii="Times New Roman" w:hAnsi="Times New Roman" w:cs="Times New Roman"/>
          <w:color w:val="000000"/>
        </w:rPr>
        <w:t xml:space="preserve"> ustrojila </w:t>
      </w:r>
      <w:r w:rsidR="006B11A1" w:rsidRPr="007E7C89">
        <w:rPr>
          <w:rFonts w:ascii="Times New Roman" w:hAnsi="Times New Roman" w:cs="Times New Roman"/>
          <w:color w:val="000000"/>
        </w:rPr>
        <w:t xml:space="preserve">je </w:t>
      </w:r>
      <w:r w:rsidRPr="007E7C89">
        <w:rPr>
          <w:rFonts w:ascii="Times New Roman" w:hAnsi="Times New Roman" w:cs="Times New Roman"/>
          <w:color w:val="000000"/>
        </w:rPr>
        <w:t>navedene evidencije.</w:t>
      </w:r>
    </w:p>
    <w:p w14:paraId="224E6D08" w14:textId="15C3FD0C" w:rsidR="00B518E4" w:rsidRDefault="00B66045">
      <w:pPr>
        <w:spacing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U nastavku je opisano trenutno stanje operativnih snaga civilne zaštite koje djeluju na području </w:t>
      </w:r>
      <w:r w:rsidR="0041509F" w:rsidRPr="007E7C89">
        <w:rPr>
          <w:rFonts w:ascii="Times New Roman" w:hAnsi="Times New Roman" w:cs="Times New Roman"/>
        </w:rPr>
        <w:t>Općine</w:t>
      </w:r>
      <w:r w:rsidRPr="007E7C89">
        <w:rPr>
          <w:rFonts w:ascii="Times New Roman" w:hAnsi="Times New Roman" w:cs="Times New Roman"/>
        </w:rPr>
        <w:t>.</w:t>
      </w:r>
    </w:p>
    <w:p w14:paraId="1ACF70E4" w14:textId="77777777" w:rsidR="0070182D" w:rsidRPr="007E7C89" w:rsidRDefault="0070182D">
      <w:pPr>
        <w:spacing w:line="276" w:lineRule="auto"/>
        <w:jc w:val="both"/>
        <w:rPr>
          <w:rFonts w:ascii="Times New Roman" w:hAnsi="Times New Roman" w:cs="Times New Roman"/>
        </w:rPr>
      </w:pPr>
    </w:p>
    <w:p w14:paraId="35B98BE5" w14:textId="4CD5B296" w:rsidR="00B518E4" w:rsidRPr="007E7C89" w:rsidRDefault="00B66045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u w:val="single"/>
        </w:rPr>
      </w:pPr>
      <w:r w:rsidRPr="007E7C89">
        <w:rPr>
          <w:rFonts w:ascii="Times New Roman" w:hAnsi="Times New Roman" w:cs="Times New Roman"/>
          <w:b/>
          <w:u w:val="single"/>
        </w:rPr>
        <w:t xml:space="preserve">Stožer civilne zaštite </w:t>
      </w:r>
      <w:r w:rsidR="0041509F" w:rsidRPr="007E7C89">
        <w:rPr>
          <w:rFonts w:ascii="Times New Roman" w:hAnsi="Times New Roman" w:cs="Times New Roman"/>
          <w:b/>
          <w:u w:val="single"/>
        </w:rPr>
        <w:t xml:space="preserve">Općine </w:t>
      </w:r>
      <w:r w:rsidR="006B11A1" w:rsidRPr="007E7C89">
        <w:rPr>
          <w:rFonts w:ascii="Times New Roman" w:hAnsi="Times New Roman" w:cs="Times New Roman"/>
          <w:b/>
          <w:u w:val="single"/>
        </w:rPr>
        <w:t>Kistanje</w:t>
      </w:r>
    </w:p>
    <w:p w14:paraId="54B234FD" w14:textId="77777777" w:rsidR="006B11A1" w:rsidRPr="007E7C89" w:rsidRDefault="007A621B" w:rsidP="0041509F">
      <w:pPr>
        <w:pStyle w:val="Opisslike"/>
        <w:spacing w:before="24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Općinski načelnik Općine </w:t>
      </w:r>
      <w:r w:rsidR="006B11A1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Kistanje</w:t>
      </w:r>
      <w:r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6B11A1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d</w:t>
      </w:r>
      <w:r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onio</w:t>
      </w:r>
      <w:r w:rsidR="006B11A1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je dana 16.lipnja 2025.g. </w:t>
      </w:r>
      <w:r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Odluku o </w:t>
      </w:r>
      <w:r w:rsidR="006B11A1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osnivanju i imenovanju Stožera civilne zaštite Općine Kistanje  te imenovanju načelnika, zamjenika načelnika i 10 članova stožera (KLASA: 240-03/25-01/03 URBROJ:</w:t>
      </w:r>
      <w:r w:rsidR="006B11A1" w:rsidRPr="007E7C89">
        <w:rPr>
          <w:rFonts w:ascii="Times New Roman" w:hAnsi="Times New Roman" w:cs="Times New Roman"/>
          <w:sz w:val="22"/>
          <w:szCs w:val="22"/>
        </w:rPr>
        <w:t xml:space="preserve"> </w:t>
      </w:r>
      <w:r w:rsidR="006B11A1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2182-16-02-25-1).  </w:t>
      </w:r>
    </w:p>
    <w:p w14:paraId="1128F759" w14:textId="1A8694DC" w:rsidR="0041509F" w:rsidRPr="007E7C89" w:rsidRDefault="00D424E8" w:rsidP="0041509F">
      <w:pPr>
        <w:pStyle w:val="Opisslike"/>
        <w:spacing w:before="24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Administrativno – tehničke poslove za potrebe Stožera civilne zaštite Općine </w:t>
      </w:r>
      <w:r w:rsidR="006B11A1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Kistanje</w:t>
      </w:r>
      <w:r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obavlja Jedinstveni upravni odjel Općine </w:t>
      </w:r>
      <w:r w:rsidR="006B11A1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Kistanje</w:t>
      </w:r>
      <w:r w:rsidR="0041509F" w:rsidRPr="007E7C8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.</w:t>
      </w:r>
    </w:p>
    <w:p w14:paraId="1009D847" w14:textId="77777777" w:rsidR="007A621B" w:rsidRPr="007E7C89" w:rsidRDefault="007A621B">
      <w:pPr>
        <w:spacing w:line="276" w:lineRule="auto"/>
        <w:jc w:val="both"/>
        <w:rPr>
          <w:rFonts w:ascii="Times New Roman" w:hAnsi="Times New Roman" w:cs="Times New Roman"/>
        </w:rPr>
      </w:pPr>
    </w:p>
    <w:p w14:paraId="59F365AC" w14:textId="556C2C06" w:rsidR="007A621B" w:rsidRPr="007E7C89" w:rsidRDefault="0041509F">
      <w:pPr>
        <w:spacing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Načelnik Općine </w:t>
      </w:r>
      <w:r w:rsidR="006B11A1" w:rsidRPr="007E7C89">
        <w:rPr>
          <w:rFonts w:ascii="Times New Roman" w:hAnsi="Times New Roman" w:cs="Times New Roman"/>
        </w:rPr>
        <w:t>Kistanje</w:t>
      </w:r>
      <w:r w:rsidRPr="007E7C89">
        <w:rPr>
          <w:rFonts w:ascii="Times New Roman" w:hAnsi="Times New Roman" w:cs="Times New Roman"/>
        </w:rPr>
        <w:t xml:space="preserve"> za osnovani Stožer donio </w:t>
      </w:r>
      <w:r w:rsidR="006B11A1" w:rsidRPr="007E7C89">
        <w:rPr>
          <w:rFonts w:ascii="Times New Roman" w:hAnsi="Times New Roman" w:cs="Times New Roman"/>
        </w:rPr>
        <w:t xml:space="preserve">je </w:t>
      </w:r>
      <w:r w:rsidRPr="007E7C89">
        <w:rPr>
          <w:rFonts w:ascii="Times New Roman" w:hAnsi="Times New Roman" w:cs="Times New Roman"/>
        </w:rPr>
        <w:t xml:space="preserve">Poslovnik o radu Stožera CZ Općine kojim se definira način rada Stožera. Načelnik </w:t>
      </w:r>
      <w:r w:rsidR="006B11A1" w:rsidRPr="007E7C89">
        <w:rPr>
          <w:rFonts w:ascii="Times New Roman" w:hAnsi="Times New Roman" w:cs="Times New Roman"/>
        </w:rPr>
        <w:t>je</w:t>
      </w:r>
      <w:r w:rsidRPr="007E7C89">
        <w:rPr>
          <w:rFonts w:ascii="Times New Roman" w:hAnsi="Times New Roman" w:cs="Times New Roman"/>
        </w:rPr>
        <w:t xml:space="preserve"> donio shemu pozivanja Stožera CZ Općine </w:t>
      </w:r>
      <w:r w:rsidR="006B11A1" w:rsidRPr="007E7C89">
        <w:rPr>
          <w:rFonts w:ascii="Times New Roman" w:hAnsi="Times New Roman" w:cs="Times New Roman"/>
        </w:rPr>
        <w:t>Kistanje</w:t>
      </w:r>
      <w:r w:rsidRPr="007E7C89">
        <w:rPr>
          <w:rFonts w:ascii="Times New Roman" w:hAnsi="Times New Roman" w:cs="Times New Roman"/>
        </w:rPr>
        <w:t xml:space="preserve">. </w:t>
      </w:r>
    </w:p>
    <w:p w14:paraId="1EF6F62A" w14:textId="7F625058" w:rsidR="006B11A1" w:rsidRPr="007E7C89" w:rsidRDefault="006B11A1" w:rsidP="006B11A1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7E7C89">
        <w:rPr>
          <w:rFonts w:ascii="Times New Roman" w:hAnsi="Times New Roman" w:cs="Times New Roman"/>
          <w:b/>
          <w:bCs/>
        </w:rPr>
        <w:t xml:space="preserve">Tablica </w:t>
      </w:r>
      <w:r w:rsidRPr="007E7C89">
        <w:rPr>
          <w:rFonts w:ascii="Times New Roman" w:hAnsi="Times New Roman" w:cs="Times New Roman"/>
          <w:b/>
          <w:bCs/>
          <w:lang w:val="en-GB"/>
        </w:rPr>
        <w:fldChar w:fldCharType="begin"/>
      </w:r>
      <w:r w:rsidRPr="007E7C89">
        <w:rPr>
          <w:rFonts w:ascii="Times New Roman" w:hAnsi="Times New Roman" w:cs="Times New Roman"/>
          <w:b/>
          <w:bCs/>
        </w:rPr>
        <w:instrText xml:space="preserve"> SEQ Tablica \* ARABIC </w:instrText>
      </w:r>
      <w:r w:rsidRPr="007E7C89">
        <w:rPr>
          <w:rFonts w:ascii="Times New Roman" w:hAnsi="Times New Roman" w:cs="Times New Roman"/>
          <w:b/>
          <w:bCs/>
          <w:lang w:val="en-GB"/>
        </w:rPr>
        <w:fldChar w:fldCharType="separate"/>
      </w:r>
      <w:r w:rsidR="00EE70FB">
        <w:rPr>
          <w:rFonts w:ascii="Times New Roman" w:hAnsi="Times New Roman" w:cs="Times New Roman"/>
          <w:b/>
          <w:bCs/>
          <w:noProof/>
        </w:rPr>
        <w:t>1</w:t>
      </w:r>
      <w:r w:rsidRPr="007E7C89">
        <w:rPr>
          <w:rFonts w:ascii="Times New Roman" w:hAnsi="Times New Roman" w:cs="Times New Roman"/>
        </w:rPr>
        <w:fldChar w:fldCharType="end"/>
      </w:r>
      <w:r w:rsidRPr="007E7C89">
        <w:rPr>
          <w:rFonts w:ascii="Times New Roman" w:hAnsi="Times New Roman" w:cs="Times New Roman"/>
          <w:b/>
          <w:bCs/>
        </w:rPr>
        <w:t xml:space="preserve">. </w:t>
      </w:r>
      <w:r w:rsidRPr="007E7C89">
        <w:rPr>
          <w:rFonts w:ascii="Times New Roman" w:hAnsi="Times New Roman" w:cs="Times New Roman"/>
          <w:bCs/>
        </w:rPr>
        <w:t>Članovi Stožera civilne zaštite Općine Kistanje</w:t>
      </w:r>
    </w:p>
    <w:tbl>
      <w:tblPr>
        <w:tblStyle w:val="Reetkatablice"/>
        <w:tblW w:w="5000" w:type="pct"/>
        <w:tblLook w:val="01E0" w:firstRow="1" w:lastRow="1" w:firstColumn="1" w:lastColumn="1" w:noHBand="0" w:noVBand="0"/>
      </w:tblPr>
      <w:tblGrid>
        <w:gridCol w:w="779"/>
        <w:gridCol w:w="2052"/>
        <w:gridCol w:w="1985"/>
        <w:gridCol w:w="4246"/>
      </w:tblGrid>
      <w:tr w:rsidR="006B11A1" w:rsidRPr="007E7C89" w14:paraId="1DBB451C" w14:textId="77777777" w:rsidTr="00B66045">
        <w:trPr>
          <w:trHeight w:val="584"/>
          <w:tblHeader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34E7BE8" w14:textId="77777777" w:rsidR="006B11A1" w:rsidRPr="007E7C89" w:rsidRDefault="006B11A1" w:rsidP="00B660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</w:rPr>
              <w:br w:type="page"/>
            </w:r>
            <w:r w:rsidRPr="007E7C89">
              <w:rPr>
                <w:rFonts w:ascii="Times New Roman" w:hAnsi="Times New Roman" w:cs="Times New Roman"/>
                <w:b/>
              </w:rPr>
              <w:t>R.B.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4F4342B" w14:textId="77777777" w:rsidR="006B11A1" w:rsidRPr="007E7C89" w:rsidRDefault="006B11A1" w:rsidP="00B660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Član stožera</w:t>
            </w:r>
          </w:p>
          <w:p w14:paraId="57823B00" w14:textId="77777777" w:rsidR="006B11A1" w:rsidRPr="007E7C89" w:rsidRDefault="006B11A1" w:rsidP="00B6604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  <w:b/>
              </w:rPr>
              <w:t>(ime i prezime)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A1E56A0" w14:textId="77777777" w:rsidR="006B11A1" w:rsidRPr="007E7C89" w:rsidRDefault="006B11A1" w:rsidP="00B660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Dužnost u Stožeru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8EE19FB" w14:textId="77777777" w:rsidR="006B11A1" w:rsidRPr="007E7C89" w:rsidRDefault="006B11A1" w:rsidP="00B660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Dužnost</w:t>
            </w:r>
          </w:p>
          <w:p w14:paraId="21679491" w14:textId="77777777" w:rsidR="006B11A1" w:rsidRPr="007E7C89" w:rsidRDefault="006B11A1" w:rsidP="00B6604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(u općini, pravnoj osobi/udruzi)</w:t>
            </w:r>
          </w:p>
        </w:tc>
      </w:tr>
      <w:tr w:rsidR="006B11A1" w:rsidRPr="007E7C89" w14:paraId="67102670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131F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5ED6" w14:textId="2C2779F9" w:rsidR="006B11A1" w:rsidRPr="007E7C89" w:rsidRDefault="00DB4084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Paško Ivanović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F1AA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 Stožera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AAC9E5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Zamjenik načelnika Općine Kistanje</w:t>
            </w:r>
          </w:p>
        </w:tc>
      </w:tr>
      <w:tr w:rsidR="006B11A1" w:rsidRPr="007E7C89" w14:paraId="13334248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8521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3927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Radovan Ognjenović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51E0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Zamjenik načelnika Stožera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5EDDE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Zapovjednik DVD „Sveti Juraj“</w:t>
            </w:r>
          </w:p>
        </w:tc>
      </w:tr>
      <w:tr w:rsidR="006B11A1" w:rsidRPr="007E7C89" w14:paraId="6E01C241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7576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F747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Ivona Slavica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163E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110BE3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Samostalni nadzornik za prevenciju i pripravnost , Služba CZ Šibenik</w:t>
            </w:r>
          </w:p>
        </w:tc>
      </w:tr>
      <w:tr w:rsidR="006B11A1" w:rsidRPr="007E7C89" w14:paraId="37B71532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19B2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92AA" w14:textId="3C540062" w:rsidR="006B11A1" w:rsidRPr="007E7C89" w:rsidRDefault="00DB4084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Kristijan Gutić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44CB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1B130F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 Policijske postaje Knin</w:t>
            </w:r>
          </w:p>
        </w:tc>
      </w:tr>
      <w:tr w:rsidR="006B11A1" w:rsidRPr="007E7C89" w14:paraId="39BC7C69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E47A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D079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Mario Bilać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759E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40911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zamjenik pročelnika Jedinstvenog upravnog odjela Općine Kistanje</w:t>
            </w:r>
          </w:p>
        </w:tc>
      </w:tr>
      <w:tr w:rsidR="006B11A1" w:rsidRPr="007E7C89" w14:paraId="36DEA7FA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9A92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7F06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Momčilo Grčić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D48E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DF4172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direktor Komunalnog poduzeća „Kistanje“ d.o.o. iz Kistanja</w:t>
            </w:r>
          </w:p>
        </w:tc>
      </w:tr>
      <w:tr w:rsidR="006B11A1" w:rsidRPr="007E7C89" w14:paraId="115E3C91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FB70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B475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Borislav Šarić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7ABE5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A3D4B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komunalni redar</w:t>
            </w:r>
          </w:p>
        </w:tc>
      </w:tr>
      <w:tr w:rsidR="006B11A1" w:rsidRPr="007E7C89" w14:paraId="02DB28C6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43BE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AB4A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7E7C89">
              <w:rPr>
                <w:rFonts w:ascii="Times New Roman" w:hAnsi="Times New Roman" w:cs="Times New Roman"/>
              </w:rPr>
              <w:t>Aurelio</w:t>
            </w:r>
            <w:proofErr w:type="spellEnd"/>
            <w:r w:rsidRPr="007E7C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7C89">
              <w:rPr>
                <w:rFonts w:ascii="Times New Roman" w:hAnsi="Times New Roman" w:cs="Times New Roman"/>
              </w:rPr>
              <w:t>Coen,dr.med</w:t>
            </w:r>
            <w:proofErr w:type="spellEnd"/>
            <w:r w:rsidRPr="007E7C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F281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47F051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Ordinacija opće medicine u ambulanti Kistanje</w:t>
            </w:r>
          </w:p>
        </w:tc>
      </w:tr>
      <w:tr w:rsidR="006B11A1" w:rsidRPr="007E7C89" w14:paraId="46341B01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E323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es-ES_tradnl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79D4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Branka Ivanović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88C4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BA9D5F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direktorica Ruralnog poduzetničkog Inkubatora Krka Kistanje</w:t>
            </w:r>
          </w:p>
        </w:tc>
      </w:tr>
      <w:tr w:rsidR="006B11A1" w:rsidRPr="007E7C89" w14:paraId="64A3EAC0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D8DE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9EE2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Anđelka Balić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3FC99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E51C5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Gradsko društvo Crvenog križa Knin</w:t>
            </w:r>
          </w:p>
        </w:tc>
      </w:tr>
      <w:tr w:rsidR="006B11A1" w:rsidRPr="007E7C89" w14:paraId="10213E2E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AF13" w14:textId="77777777" w:rsidR="006B11A1" w:rsidRPr="007E7C89" w:rsidRDefault="006B11A1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5840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Soniboj Jelić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5BE7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67FCA" w14:textId="77777777" w:rsidR="006B11A1" w:rsidRPr="007E7C89" w:rsidRDefault="006B11A1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Hrvatska gorska služba spašavanja, Stanica Šibenik</w:t>
            </w:r>
          </w:p>
        </w:tc>
      </w:tr>
      <w:tr w:rsidR="00DB4084" w:rsidRPr="007E7C89" w14:paraId="23BAAA5C" w14:textId="77777777" w:rsidTr="00B66045">
        <w:trPr>
          <w:trHeight w:val="50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B121" w14:textId="77777777" w:rsidR="00DB4084" w:rsidRPr="007E7C89" w:rsidRDefault="00DB4084" w:rsidP="006B11A1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13E1" w14:textId="7D6721A9" w:rsidR="00DB4084" w:rsidRPr="007E7C89" w:rsidRDefault="00DB4084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Jelena Lalić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973A" w14:textId="52C5B8A5" w:rsidR="00DB4084" w:rsidRPr="007E7C89" w:rsidRDefault="00DB4084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9428C" w14:textId="69104227" w:rsidR="00DB4084" w:rsidRPr="007E7C89" w:rsidRDefault="00DB4084" w:rsidP="00B6604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Predsjednica Općinskog vijeća Općine Kistanje</w:t>
            </w:r>
          </w:p>
        </w:tc>
      </w:tr>
    </w:tbl>
    <w:p w14:paraId="3CBD3491" w14:textId="77777777" w:rsidR="006B11A1" w:rsidRPr="00945B69" w:rsidRDefault="006B11A1">
      <w:pPr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14:paraId="3BA897E4" w14:textId="098554D6" w:rsidR="00B518E4" w:rsidRPr="007E7C89" w:rsidRDefault="00945B69">
      <w:pPr>
        <w:spacing w:line="276" w:lineRule="auto"/>
        <w:jc w:val="both"/>
        <w:rPr>
          <w:rFonts w:ascii="Times New Roman" w:hAnsi="Times New Roman" w:cs="Times New Roman"/>
        </w:rPr>
      </w:pPr>
      <w:r w:rsidRPr="002C1C74">
        <w:rPr>
          <w:rFonts w:ascii="Times New Roman" w:hAnsi="Times New Roman" w:cs="Times New Roman"/>
        </w:rPr>
        <w:t>Osposobljavanje članova Stožera civilne zaštite Općine Kistanje je provedeno gotovo za sve članove , preostal</w:t>
      </w:r>
      <w:r w:rsidR="002C1C74">
        <w:rPr>
          <w:rFonts w:ascii="Times New Roman" w:hAnsi="Times New Roman" w:cs="Times New Roman"/>
        </w:rPr>
        <w:t>a</w:t>
      </w:r>
      <w:r w:rsidRPr="002C1C74">
        <w:rPr>
          <w:rFonts w:ascii="Times New Roman" w:hAnsi="Times New Roman" w:cs="Times New Roman"/>
        </w:rPr>
        <w:t xml:space="preserve"> su tri (3) člana Stožera, čije je osposobljavanje u planu do kraja 2026.g. </w:t>
      </w:r>
      <w:r w:rsidR="0041509F" w:rsidRPr="002C1C74">
        <w:rPr>
          <w:rFonts w:ascii="Times New Roman" w:hAnsi="Times New Roman" w:cs="Times New Roman"/>
        </w:rPr>
        <w:t>U</w:t>
      </w:r>
      <w:r w:rsidR="0041509F" w:rsidRPr="007E7C89">
        <w:rPr>
          <w:rFonts w:ascii="Times New Roman" w:hAnsi="Times New Roman" w:cs="Times New Roman"/>
        </w:rPr>
        <w:t xml:space="preserve"> suradnji sa </w:t>
      </w:r>
      <w:r w:rsidR="00DB4084" w:rsidRPr="007E7C89">
        <w:rPr>
          <w:rFonts w:ascii="Times New Roman" w:hAnsi="Times New Roman" w:cs="Times New Roman"/>
        </w:rPr>
        <w:t>Područnom službom</w:t>
      </w:r>
      <w:r w:rsidR="0041509F" w:rsidRPr="007E7C89">
        <w:rPr>
          <w:rFonts w:ascii="Times New Roman" w:hAnsi="Times New Roman" w:cs="Times New Roman"/>
        </w:rPr>
        <w:t xml:space="preserve"> civilne zaštite </w:t>
      </w:r>
      <w:r w:rsidR="00DB4084" w:rsidRPr="007E7C89">
        <w:rPr>
          <w:rFonts w:ascii="Times New Roman" w:hAnsi="Times New Roman" w:cs="Times New Roman"/>
        </w:rPr>
        <w:t>Šibenik</w:t>
      </w:r>
      <w:r w:rsidR="0041509F" w:rsidRPr="007E7C89">
        <w:rPr>
          <w:rFonts w:ascii="Times New Roman" w:hAnsi="Times New Roman" w:cs="Times New Roman"/>
        </w:rPr>
        <w:t xml:space="preserve"> </w:t>
      </w:r>
      <w:r w:rsidR="007A621B" w:rsidRPr="007E7C89">
        <w:rPr>
          <w:rFonts w:ascii="Times New Roman" w:hAnsi="Times New Roman" w:cs="Times New Roman"/>
        </w:rPr>
        <w:t>potrebno je obaviti</w:t>
      </w:r>
      <w:r w:rsidR="0041509F" w:rsidRPr="007E7C89">
        <w:rPr>
          <w:rFonts w:ascii="Times New Roman" w:hAnsi="Times New Roman" w:cs="Times New Roman"/>
        </w:rPr>
        <w:t xml:space="preserve"> osposobljavanje članova Stožera civilne zaštite.</w:t>
      </w:r>
    </w:p>
    <w:p w14:paraId="4DD7D1A8" w14:textId="79AE2ACC" w:rsidR="00B518E4" w:rsidRPr="007E7C89" w:rsidRDefault="00B66045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7E7C89">
        <w:rPr>
          <w:rFonts w:ascii="Times New Roman" w:hAnsi="Times New Roman" w:cs="Times New Roman"/>
          <w:bCs/>
        </w:rPr>
        <w:t>U 202</w:t>
      </w:r>
      <w:r w:rsidR="0041509F" w:rsidRPr="007E7C89">
        <w:rPr>
          <w:rFonts w:ascii="Times New Roman" w:hAnsi="Times New Roman" w:cs="Times New Roman"/>
          <w:bCs/>
        </w:rPr>
        <w:t>5</w:t>
      </w:r>
      <w:r w:rsidRPr="007E7C89">
        <w:rPr>
          <w:rFonts w:ascii="Times New Roman" w:hAnsi="Times New Roman" w:cs="Times New Roman"/>
          <w:bCs/>
        </w:rPr>
        <w:t xml:space="preserve">. godini Stožer civilne zaštite </w:t>
      </w:r>
      <w:r w:rsidR="0041509F" w:rsidRPr="007E7C89">
        <w:rPr>
          <w:rFonts w:ascii="Times New Roman" w:hAnsi="Times New Roman" w:cs="Times New Roman"/>
          <w:bCs/>
        </w:rPr>
        <w:t xml:space="preserve">Općine </w:t>
      </w:r>
      <w:r w:rsidR="00DB4084" w:rsidRPr="007E7C89">
        <w:rPr>
          <w:rFonts w:ascii="Times New Roman" w:hAnsi="Times New Roman" w:cs="Times New Roman"/>
          <w:bCs/>
        </w:rPr>
        <w:t>Kistanje</w:t>
      </w:r>
      <w:r w:rsidRPr="007E7C89">
        <w:rPr>
          <w:rFonts w:ascii="Times New Roman" w:hAnsi="Times New Roman" w:cs="Times New Roman"/>
          <w:bCs/>
        </w:rPr>
        <w:t xml:space="preserve"> sazvao </w:t>
      </w:r>
      <w:r w:rsidR="007A621B" w:rsidRPr="007E7C89">
        <w:rPr>
          <w:rFonts w:ascii="Times New Roman" w:hAnsi="Times New Roman" w:cs="Times New Roman"/>
          <w:bCs/>
        </w:rPr>
        <w:t xml:space="preserve">je </w:t>
      </w:r>
      <w:r w:rsidRPr="007E7C89">
        <w:rPr>
          <w:rFonts w:ascii="Times New Roman" w:hAnsi="Times New Roman" w:cs="Times New Roman"/>
          <w:bCs/>
        </w:rPr>
        <w:t>sjednicu</w:t>
      </w:r>
      <w:r w:rsidR="00A66B3C" w:rsidRPr="007E7C89">
        <w:rPr>
          <w:rFonts w:ascii="Times New Roman" w:hAnsi="Times New Roman" w:cs="Times New Roman"/>
          <w:bCs/>
        </w:rPr>
        <w:t xml:space="preserve"> dva (2)</w:t>
      </w:r>
      <w:r w:rsidRPr="007E7C89">
        <w:rPr>
          <w:rFonts w:ascii="Times New Roman" w:hAnsi="Times New Roman" w:cs="Times New Roman"/>
          <w:bCs/>
        </w:rPr>
        <w:t xml:space="preserve"> puta.</w:t>
      </w:r>
    </w:p>
    <w:p w14:paraId="6B92ECF9" w14:textId="4C73314C" w:rsidR="00B518E4" w:rsidRPr="002C1C74" w:rsidRDefault="00B66045">
      <w:pPr>
        <w:spacing w:line="276" w:lineRule="auto"/>
        <w:jc w:val="both"/>
        <w:rPr>
          <w:rFonts w:ascii="Times New Roman" w:hAnsi="Times New Roman" w:cs="Times New Roman"/>
        </w:rPr>
      </w:pPr>
      <w:r w:rsidRPr="002C1C74">
        <w:rPr>
          <w:rFonts w:ascii="Times New Roman" w:hAnsi="Times New Roman" w:cs="Times New Roman"/>
        </w:rPr>
        <w:lastRenderedPageBreak/>
        <w:t xml:space="preserve">Na području </w:t>
      </w:r>
      <w:r w:rsidR="0041509F" w:rsidRPr="002C1C74">
        <w:rPr>
          <w:rFonts w:ascii="Times New Roman" w:hAnsi="Times New Roman" w:cs="Times New Roman"/>
        </w:rPr>
        <w:t>Općine</w:t>
      </w:r>
      <w:r w:rsidRPr="002C1C74">
        <w:rPr>
          <w:rFonts w:ascii="Times New Roman" w:hAnsi="Times New Roman" w:cs="Times New Roman"/>
        </w:rPr>
        <w:t xml:space="preserve"> planira</w:t>
      </w:r>
      <w:r w:rsidR="007B777B" w:rsidRPr="002C1C74">
        <w:rPr>
          <w:rFonts w:ascii="Times New Roman" w:hAnsi="Times New Roman" w:cs="Times New Roman"/>
        </w:rPr>
        <w:t>na je</w:t>
      </w:r>
      <w:r w:rsidRPr="002C1C74">
        <w:rPr>
          <w:rFonts w:ascii="Times New Roman" w:hAnsi="Times New Roman" w:cs="Times New Roman"/>
        </w:rPr>
        <w:t xml:space="preserve"> prove</w:t>
      </w:r>
      <w:r w:rsidR="007B777B" w:rsidRPr="002C1C74">
        <w:rPr>
          <w:rFonts w:ascii="Times New Roman" w:hAnsi="Times New Roman" w:cs="Times New Roman"/>
        </w:rPr>
        <w:t>dba</w:t>
      </w:r>
      <w:r w:rsidRPr="002C1C74">
        <w:rPr>
          <w:rFonts w:ascii="Times New Roman" w:hAnsi="Times New Roman" w:cs="Times New Roman"/>
        </w:rPr>
        <w:t xml:space="preserve"> vježba civilne zaštite kroz </w:t>
      </w:r>
      <w:r w:rsidR="00C830FC" w:rsidRPr="002C1C74">
        <w:rPr>
          <w:rFonts w:ascii="Times New Roman" w:hAnsi="Times New Roman" w:cs="Times New Roman"/>
        </w:rPr>
        <w:t>trava</w:t>
      </w:r>
      <w:r w:rsidR="00900CBC" w:rsidRPr="002C1C74">
        <w:rPr>
          <w:rFonts w:ascii="Times New Roman" w:hAnsi="Times New Roman" w:cs="Times New Roman"/>
        </w:rPr>
        <w:t xml:space="preserve">nj </w:t>
      </w:r>
      <w:r w:rsidRPr="002C1C74">
        <w:rPr>
          <w:rFonts w:ascii="Times New Roman" w:hAnsi="Times New Roman" w:cs="Times New Roman"/>
        </w:rPr>
        <w:t>202</w:t>
      </w:r>
      <w:r w:rsidR="0041509F" w:rsidRPr="002C1C74">
        <w:rPr>
          <w:rFonts w:ascii="Times New Roman" w:hAnsi="Times New Roman" w:cs="Times New Roman"/>
        </w:rPr>
        <w:t>5</w:t>
      </w:r>
      <w:r w:rsidRPr="002C1C74">
        <w:rPr>
          <w:rFonts w:ascii="Times New Roman" w:hAnsi="Times New Roman" w:cs="Times New Roman"/>
        </w:rPr>
        <w:t>. godine</w:t>
      </w:r>
      <w:r w:rsidR="00900CBC" w:rsidRPr="002C1C74">
        <w:rPr>
          <w:rFonts w:ascii="Times New Roman" w:hAnsi="Times New Roman" w:cs="Times New Roman"/>
        </w:rPr>
        <w:t>, te ista nije provedena.</w:t>
      </w:r>
    </w:p>
    <w:p w14:paraId="7E9A0F94" w14:textId="77777777" w:rsidR="00B518E4" w:rsidRPr="007E7C89" w:rsidRDefault="00B66045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E7C89">
        <w:rPr>
          <w:rFonts w:ascii="Times New Roman" w:hAnsi="Times New Roman" w:cs="Times New Roman"/>
          <w:color w:val="000000"/>
        </w:rPr>
        <w:t>Sukladno članku 22. Zakona, Stožer civilne zaštite RH donosi odluke i upute koje provode stožeri civilne zaštite jedinica lokalne i područne (regionalne) samouprave.</w:t>
      </w:r>
    </w:p>
    <w:p w14:paraId="03F8241F" w14:textId="7D2C32A9" w:rsidR="00B518E4" w:rsidRPr="007E7C89" w:rsidRDefault="0041509F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u w:val="single"/>
        </w:rPr>
      </w:pPr>
      <w:r w:rsidRPr="007E7C89">
        <w:rPr>
          <w:rFonts w:ascii="Times New Roman" w:hAnsi="Times New Roman" w:cs="Times New Roman"/>
          <w:b/>
          <w:u w:val="single"/>
        </w:rPr>
        <w:t>Vatrogasne snage</w:t>
      </w:r>
    </w:p>
    <w:p w14:paraId="797B3681" w14:textId="77777777" w:rsidR="00133C2C" w:rsidRPr="007E7C89" w:rsidRDefault="00D424E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Vatrogastvo Općine je po stručnosti, opremljenosti, osposobljenosti i spremnosti, najkvalitetnija postojeća operativna i organizirana snaga civilne zaštite i njen glavni nositelj na ovom području. </w:t>
      </w:r>
    </w:p>
    <w:p w14:paraId="5F77E2E5" w14:textId="6563FDA8" w:rsidR="0041509F" w:rsidRPr="007E7C89" w:rsidRDefault="00DB4084" w:rsidP="00133C2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Na području Općine Kistanje djeluje dobrovoljno vatrogasno društvo sv. Juraj Kistanje (DVD Sveti Juraj), koje broji 4 operativna vatrogasca te 2 sezonska. DVD raspolaže sa 4 vozila: 1 autocisterna,  1 vozilo gospodarskog tipa Mercedes </w:t>
      </w:r>
      <w:proofErr w:type="spellStart"/>
      <w:r w:rsidRPr="007E7C89">
        <w:rPr>
          <w:rFonts w:ascii="Times New Roman" w:hAnsi="Times New Roman" w:cs="Times New Roman"/>
        </w:rPr>
        <w:t>Unimog</w:t>
      </w:r>
      <w:proofErr w:type="spellEnd"/>
      <w:r w:rsidRPr="007E7C89">
        <w:rPr>
          <w:rFonts w:ascii="Times New Roman" w:hAnsi="Times New Roman" w:cs="Times New Roman"/>
        </w:rPr>
        <w:t xml:space="preserve"> U 900, 1 vatrogasno vozilo IVECO i 1 terensko vozilo FORD</w:t>
      </w:r>
      <w:r w:rsidR="00133C2C" w:rsidRPr="007E7C89">
        <w:rPr>
          <w:rFonts w:ascii="Times New Roman" w:hAnsi="Times New Roman" w:cs="Times New Roman"/>
          <w:lang w:bidi="en-US"/>
        </w:rPr>
        <w:t>.</w:t>
      </w:r>
    </w:p>
    <w:p w14:paraId="07D5734C" w14:textId="77777777" w:rsidR="0041509F" w:rsidRPr="007E7C89" w:rsidRDefault="0041509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A46263F" w14:textId="0673BB3A" w:rsidR="00A66B3C" w:rsidRPr="007E7C89" w:rsidRDefault="00B66045" w:rsidP="00A66B3C">
      <w:pPr>
        <w:spacing w:after="0"/>
        <w:rPr>
          <w:rFonts w:ascii="Times New Roman" w:eastAsia="Times New Roman" w:hAnsi="Times New Roman" w:cs="Times New Roman"/>
          <w:noProof/>
          <w:shd w:val="clear" w:color="auto" w:fill="FFFFFF"/>
          <w:lang w:eastAsia="hr-HR"/>
        </w:rPr>
      </w:pP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U 202</w:t>
      </w:r>
      <w:r w:rsidR="0041509F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5</w:t>
      </w: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. DVD je imao ukupno</w:t>
      </w:r>
      <w:r w:rsidR="00A66B3C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</w:t>
      </w:r>
      <w:r w:rsidR="00A66B3C" w:rsidRPr="007E7C89">
        <w:rPr>
          <w:rFonts w:ascii="Times New Roman" w:eastAsia="Times New Roman" w:hAnsi="Times New Roman" w:cs="Times New Roman"/>
          <w:noProof/>
          <w:shd w:val="clear" w:color="auto" w:fill="FFFFFF"/>
          <w:lang w:eastAsia="hr-HR"/>
        </w:rPr>
        <w:t>53 intervencija (36 intervencija gašenja požara otvorenog i zatvorenog tipa,15 intervencija tehničkog tipa – uklanjanje zapreka, automobilskih nesreća, zbrinjavanje životinja, intervencija izvida te intervencija dostave vode, 2 požar objekta i 0 potrage za nestalom osobom).</w:t>
      </w:r>
    </w:p>
    <w:p w14:paraId="6DCA0A4E" w14:textId="77777777" w:rsidR="00B518E4" w:rsidRPr="007E7C89" w:rsidRDefault="00B518E4">
      <w:pPr>
        <w:spacing w:after="0" w:line="276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14:paraId="7AFA3A42" w14:textId="62384DD1" w:rsidR="00B518E4" w:rsidRPr="007E7C89" w:rsidRDefault="00B66045">
      <w:pPr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U 202</w:t>
      </w:r>
      <w:r w:rsidR="0041509F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5</w:t>
      </w: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. godini </w:t>
      </w:r>
      <w:r w:rsidR="0041509F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Općina</w:t>
      </w: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je doni</w:t>
      </w:r>
      <w:r w:rsidR="0041509F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jela</w:t>
      </w: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Izvješće o stanju zaštite od požara na području </w:t>
      </w:r>
      <w:r w:rsidR="0041509F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Općine </w:t>
      </w:r>
      <w:r w:rsidR="00DB4084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Kistanje</w:t>
      </w: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za 202</w:t>
      </w:r>
      <w:r w:rsidR="00E776A6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4</w:t>
      </w: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. godinu. Na području </w:t>
      </w:r>
      <w:r w:rsidR="00E776A6"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>Općine</w:t>
      </w:r>
      <w:r w:rsidRPr="007E7C89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su održavani protupožarni putovi sukladno financijskim mogućnostima i Planu održavanja. </w:t>
      </w:r>
    </w:p>
    <w:p w14:paraId="6C99F3C7" w14:textId="05F0EA7C" w:rsidR="00B518E4" w:rsidRPr="007E7C89" w:rsidRDefault="00B66045">
      <w:pPr>
        <w:pStyle w:val="Bezproreda"/>
        <w:numPr>
          <w:ilvl w:val="0"/>
          <w:numId w:val="3"/>
        </w:numPr>
        <w:spacing w:before="360" w:line="480" w:lineRule="auto"/>
        <w:ind w:left="714" w:hanging="357"/>
        <w:jc w:val="both"/>
        <w:rPr>
          <w:rFonts w:ascii="Times New Roman" w:hAnsi="Times New Roman"/>
          <w:b/>
          <w:bCs/>
          <w:u w:val="single"/>
        </w:rPr>
      </w:pPr>
      <w:r w:rsidRPr="007E7C89">
        <w:rPr>
          <w:rFonts w:ascii="Times New Roman" w:hAnsi="Times New Roman"/>
          <w:b/>
          <w:bCs/>
          <w:u w:val="single"/>
        </w:rPr>
        <w:t xml:space="preserve">Gradsko društvo Crveni križ </w:t>
      </w:r>
      <w:r w:rsidR="00DB4084" w:rsidRPr="007E7C89">
        <w:rPr>
          <w:rFonts w:ascii="Times New Roman" w:hAnsi="Times New Roman"/>
          <w:b/>
          <w:bCs/>
          <w:u w:val="single"/>
        </w:rPr>
        <w:t>Knin</w:t>
      </w:r>
    </w:p>
    <w:p w14:paraId="136D1857" w14:textId="77777777" w:rsidR="00DB4084" w:rsidRPr="007E7C89" w:rsidRDefault="00DB4084" w:rsidP="00DB408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E7C89">
        <w:rPr>
          <w:rFonts w:ascii="Times New Roman" w:eastAsia="Times New Roman" w:hAnsi="Times New Roman" w:cs="Times New Roman"/>
          <w:lang w:eastAsia="hr-HR"/>
        </w:rPr>
        <w:t xml:space="preserve">Gradsko društvo Crvenog križa (GDCK)  Knin  svojim aktivnostima djeluje na području Općine Kistanje. U GDCK Knin su zaposlena 3 djelatnika. </w:t>
      </w:r>
    </w:p>
    <w:p w14:paraId="5B4B7947" w14:textId="77777777" w:rsidR="00DB4084" w:rsidRPr="007E7C89" w:rsidRDefault="00DB4084" w:rsidP="00DB408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978710E" w14:textId="77777777" w:rsidR="00DB4084" w:rsidRPr="007E7C89" w:rsidRDefault="00DB4084" w:rsidP="00DB408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E7C89">
        <w:rPr>
          <w:rFonts w:ascii="Times New Roman" w:eastAsia="Times New Roman" w:hAnsi="Times New Roman" w:cs="Times New Roman"/>
          <w:lang w:eastAsia="hr-HR"/>
        </w:rPr>
        <w:t>Djelatnosti koje provodi GDCK Knin su: služba traženja nestalih osoba; organiziranje i rad sa mladeži; osvještavanje stanovništva od opasnošću od mina; prevencija ovisnosti; osvještavanje stanovništva o zaštiti zdravlja; organiziranje dobrovoljnog darivanja krvi; prihvat i raspodjela humanitarne pomoći; međunarodna suradnja; organiziranje prve pomoći; organiziranje tečaja prve pomoći za vozače; organiziranje tečaja zaštite na radu; obilježavanje zajedničkih akcija svih Crvenih križeva; priprema i odgovor u slučaju prirodnih katastrofa.</w:t>
      </w:r>
    </w:p>
    <w:p w14:paraId="0EFE7070" w14:textId="3A4E5E0D" w:rsidR="00B518E4" w:rsidRPr="007E7C89" w:rsidRDefault="00DB4084" w:rsidP="00DB408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E7C89">
        <w:rPr>
          <w:rFonts w:ascii="Times New Roman" w:eastAsia="Times New Roman" w:hAnsi="Times New Roman" w:cs="Times New Roman"/>
          <w:lang w:eastAsia="hr-HR"/>
        </w:rPr>
        <w:t xml:space="preserve">Općina Kistanje svake godine iz proračuna </w:t>
      </w:r>
      <w:r w:rsidR="00FD6E29" w:rsidRPr="007E7C89">
        <w:rPr>
          <w:rFonts w:ascii="Times New Roman" w:eastAsia="Times New Roman" w:hAnsi="Times New Roman" w:cs="Times New Roman"/>
          <w:lang w:eastAsia="hr-HR"/>
        </w:rPr>
        <w:t>izdvaja</w:t>
      </w:r>
      <w:r w:rsidRPr="007E7C89">
        <w:rPr>
          <w:rFonts w:ascii="Times New Roman" w:eastAsia="Times New Roman" w:hAnsi="Times New Roman" w:cs="Times New Roman"/>
          <w:lang w:eastAsia="hr-HR"/>
        </w:rPr>
        <w:t xml:space="preserve"> financijska sredstva  za financiranje GDCK</w:t>
      </w:r>
      <w:r w:rsidR="00E776A6" w:rsidRPr="007E7C89">
        <w:rPr>
          <w:rFonts w:ascii="Times New Roman" w:eastAsia="Times New Roman" w:hAnsi="Times New Roman" w:cs="Times New Roman"/>
          <w:lang w:eastAsia="hr-HR"/>
        </w:rPr>
        <w:t>.</w:t>
      </w:r>
    </w:p>
    <w:p w14:paraId="522C3DC5" w14:textId="77777777" w:rsidR="00B518E4" w:rsidRPr="007E7C89" w:rsidRDefault="00B518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64A9A8B" w14:textId="03859D87" w:rsidR="00B518E4" w:rsidRPr="007E7C89" w:rsidRDefault="00B66045">
      <w:pPr>
        <w:pStyle w:val="Bezproreda"/>
        <w:numPr>
          <w:ilvl w:val="0"/>
          <w:numId w:val="3"/>
        </w:numPr>
        <w:spacing w:before="120" w:line="480" w:lineRule="auto"/>
        <w:ind w:left="714" w:hanging="357"/>
        <w:jc w:val="both"/>
        <w:rPr>
          <w:rFonts w:ascii="Times New Roman" w:hAnsi="Times New Roman"/>
          <w:b/>
          <w:bCs/>
          <w:u w:val="single"/>
        </w:rPr>
      </w:pPr>
      <w:r w:rsidRPr="007E7C89">
        <w:rPr>
          <w:rFonts w:ascii="Times New Roman" w:hAnsi="Times New Roman"/>
          <w:b/>
          <w:bCs/>
          <w:u w:val="single"/>
        </w:rPr>
        <w:t xml:space="preserve">Hrvatska gorska služba spašavanja (HGSS) –  Stanica </w:t>
      </w:r>
      <w:r w:rsidR="00FD6E29" w:rsidRPr="007E7C89">
        <w:rPr>
          <w:rFonts w:ascii="Times New Roman" w:hAnsi="Times New Roman"/>
          <w:b/>
          <w:bCs/>
          <w:u w:val="single"/>
        </w:rPr>
        <w:t>Šibenik</w:t>
      </w:r>
    </w:p>
    <w:p w14:paraId="79F05523" w14:textId="77777777" w:rsidR="00FD6E29" w:rsidRPr="007E7C89" w:rsidRDefault="00FD6E29" w:rsidP="00FD6E29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7E7C89">
        <w:rPr>
          <w:rFonts w:ascii="Times New Roman" w:eastAsia="Times New Roman" w:hAnsi="Times New Roman" w:cs="Times New Roman"/>
          <w:lang w:eastAsia="zh-CN"/>
        </w:rPr>
        <w:t>Na području Općine  Kistanje djeluje HGSS – Stanica Šibenik, koja predstavlja interventnu javnu službu, koja je specijalizirana za spašavanje s nepristupačnih terena, pri teškim vremenskim prilikama.</w:t>
      </w:r>
    </w:p>
    <w:p w14:paraId="13FF0D30" w14:textId="77777777" w:rsidR="00FD6E29" w:rsidRPr="007E7C89" w:rsidRDefault="00FD6E29" w:rsidP="00FD6E29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7E7C89">
        <w:rPr>
          <w:rFonts w:ascii="Times New Roman" w:eastAsia="Times New Roman" w:hAnsi="Times New Roman" w:cs="Times New Roman"/>
          <w:lang w:eastAsia="zh-CN"/>
        </w:rPr>
        <w:t xml:space="preserve">Općina Kistanje s HGSS-Stanicom Šibenik ima sporazum o sufinanciranju djelatnosti HGSS-a. Služba je jedinstvenog organizacijskog karaktera što znači da se u svakom trenutku može mobilizirati svaka Stanica HGSS-a sa svim raspoloživim resursima. </w:t>
      </w:r>
    </w:p>
    <w:p w14:paraId="59368812" w14:textId="3AA9AC73" w:rsidR="00B518E4" w:rsidRPr="007E7C89" w:rsidRDefault="00FD6E29" w:rsidP="00FD6E29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7E7C89">
        <w:rPr>
          <w:rFonts w:ascii="Times New Roman" w:eastAsia="Times New Roman" w:hAnsi="Times New Roman" w:cs="Times New Roman"/>
          <w:lang w:eastAsia="zh-CN"/>
        </w:rPr>
        <w:t xml:space="preserve">HGSS-Stanica Šibenik broji 37 aktivnih članova. Od vozila posjeduju: 5 terenskih vozila, kombi vozilo,  prikolicu za transport potražnih pasa,  gumeni čamac sa pripadajućim vanbrodskim motorom,  plastični čamac s pripadajućim vanbrodskim motorom. Uz navedena vozila posjeduju razne količine pojaseva, </w:t>
      </w:r>
      <w:proofErr w:type="spellStart"/>
      <w:r w:rsidRPr="007E7C89">
        <w:rPr>
          <w:rFonts w:ascii="Times New Roman" w:eastAsia="Times New Roman" w:hAnsi="Times New Roman" w:cs="Times New Roman"/>
          <w:lang w:eastAsia="zh-CN"/>
        </w:rPr>
        <w:t>karabinera</w:t>
      </w:r>
      <w:proofErr w:type="spellEnd"/>
      <w:r w:rsidRPr="007E7C89">
        <w:rPr>
          <w:rFonts w:ascii="Times New Roman" w:eastAsia="Times New Roman" w:hAnsi="Times New Roman" w:cs="Times New Roman"/>
          <w:lang w:eastAsia="zh-CN"/>
        </w:rPr>
        <w:t>, kaciga i druge opreme</w:t>
      </w:r>
      <w:r w:rsidR="00E776A6" w:rsidRPr="007E7C89">
        <w:rPr>
          <w:rFonts w:ascii="Times New Roman" w:eastAsia="Times New Roman" w:hAnsi="Times New Roman" w:cs="Times New Roman"/>
          <w:color w:val="000000"/>
          <w:lang w:eastAsia="hr-HR"/>
        </w:rPr>
        <w:t xml:space="preserve">. </w:t>
      </w:r>
    </w:p>
    <w:p w14:paraId="1C0EF6C7" w14:textId="07D813E9" w:rsidR="00B518E4" w:rsidRPr="007E7C89" w:rsidRDefault="00B66045">
      <w:pPr>
        <w:pStyle w:val="Bezproreda"/>
        <w:numPr>
          <w:ilvl w:val="0"/>
          <w:numId w:val="3"/>
        </w:numPr>
        <w:spacing w:before="120" w:line="276" w:lineRule="auto"/>
        <w:ind w:left="714" w:hanging="357"/>
        <w:jc w:val="both"/>
        <w:rPr>
          <w:rFonts w:ascii="Times New Roman" w:hAnsi="Times New Roman"/>
          <w:b/>
          <w:bCs/>
          <w:u w:val="single"/>
        </w:rPr>
      </w:pPr>
      <w:r w:rsidRPr="007E7C89">
        <w:rPr>
          <w:rFonts w:ascii="Times New Roman" w:hAnsi="Times New Roman"/>
          <w:b/>
          <w:bCs/>
          <w:u w:val="single"/>
        </w:rPr>
        <w:lastRenderedPageBreak/>
        <w:t xml:space="preserve">Postrojba civilne zaštite opće namjene te povjerenici i zamjenici povjerenika civilne zaštite </w:t>
      </w:r>
      <w:r w:rsidR="00E776A6" w:rsidRPr="007E7C89">
        <w:rPr>
          <w:rFonts w:ascii="Times New Roman" w:hAnsi="Times New Roman"/>
          <w:b/>
          <w:bCs/>
          <w:u w:val="single"/>
        </w:rPr>
        <w:t xml:space="preserve">Općine </w:t>
      </w:r>
      <w:r w:rsidR="00FD6E29" w:rsidRPr="007E7C89">
        <w:rPr>
          <w:rFonts w:ascii="Times New Roman" w:hAnsi="Times New Roman"/>
          <w:b/>
          <w:bCs/>
          <w:u w:val="single"/>
        </w:rPr>
        <w:t>Kistanje</w:t>
      </w:r>
    </w:p>
    <w:p w14:paraId="051DFAC7" w14:textId="77777777" w:rsidR="00B518E4" w:rsidRPr="007E7C89" w:rsidRDefault="00B518E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6F05F5" w14:textId="77777777" w:rsidR="00FD6E29" w:rsidRPr="007E7C89" w:rsidRDefault="00FD6E29" w:rsidP="00FD6E29">
      <w:pPr>
        <w:tabs>
          <w:tab w:val="left" w:pos="56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Općina Kistanje je donijela Odluku o imenovanju povjerenika i zamjenika povjerenika civilne zaštite na području Općine Kistanje u skladu s Procjenom rizika od velikih nesreća Općine Kistanje (2024.). </w:t>
      </w:r>
    </w:p>
    <w:p w14:paraId="57D77CB7" w14:textId="77777777" w:rsidR="00FD6E29" w:rsidRPr="007E7C89" w:rsidRDefault="00FD6E29" w:rsidP="00FD6E29">
      <w:pPr>
        <w:tabs>
          <w:tab w:val="left" w:pos="56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>Općina je donijela Odluku o osnivanju postrojbe civilne zaštite opće namjene na području Općine Kistanje u skladu s Procjenom rizika od velikih nesreća Općine Kistanje (2024.). Postrojba bi se trebala sastojati od 30 članova.</w:t>
      </w:r>
    </w:p>
    <w:p w14:paraId="07D7AE93" w14:textId="77777777" w:rsidR="00FD6E29" w:rsidRPr="007E7C89" w:rsidRDefault="00FD6E29" w:rsidP="00FD6E29">
      <w:pPr>
        <w:tabs>
          <w:tab w:val="left" w:pos="56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Načelnik Općine Kistanje je dana 27. listopada 2022. godine objavio Javni poziv za popunjavanje postrojbe civilne zaštite opće namjene Općine Kistanje. </w:t>
      </w:r>
    </w:p>
    <w:p w14:paraId="3597C4B3" w14:textId="7850EFE7" w:rsidR="00B518E4" w:rsidRPr="007E7C89" w:rsidRDefault="00FD6E29" w:rsidP="00FD6E29">
      <w:pPr>
        <w:tabs>
          <w:tab w:val="left" w:pos="56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>Popunjavanje i revidiranje postrojbi CZ te povjerenika CZ, planira se provoditi u narednom razdoblju pozivanjem dragovoljaca, volontera kao i pripadnika specijaliziranih udruga u sustavu civilne zaštite</w:t>
      </w:r>
      <w:r w:rsidR="00D424E8" w:rsidRPr="007E7C89">
        <w:rPr>
          <w:rFonts w:ascii="Times New Roman" w:hAnsi="Times New Roman" w:cs="Times New Roman"/>
        </w:rPr>
        <w:t>.</w:t>
      </w:r>
    </w:p>
    <w:p w14:paraId="400B99D1" w14:textId="77777777" w:rsidR="00E776A6" w:rsidRPr="007E7C89" w:rsidRDefault="00E776A6">
      <w:pPr>
        <w:tabs>
          <w:tab w:val="left" w:pos="567"/>
        </w:tabs>
        <w:spacing w:after="0"/>
        <w:rPr>
          <w:rFonts w:ascii="Times New Roman" w:hAnsi="Times New Roman" w:cs="Times New Roman"/>
        </w:rPr>
      </w:pPr>
    </w:p>
    <w:p w14:paraId="0751E045" w14:textId="77777777" w:rsidR="00E776A6" w:rsidRPr="007E7C89" w:rsidRDefault="00E776A6">
      <w:pPr>
        <w:tabs>
          <w:tab w:val="left" w:pos="567"/>
        </w:tabs>
        <w:spacing w:after="0"/>
        <w:rPr>
          <w:rFonts w:ascii="Times New Roman" w:hAnsi="Times New Roman" w:cs="Times New Roman"/>
        </w:rPr>
      </w:pPr>
    </w:p>
    <w:p w14:paraId="34D79A88" w14:textId="2D0CF1F1" w:rsidR="00B518E4" w:rsidRPr="007E7C89" w:rsidRDefault="00B66045">
      <w:pPr>
        <w:pStyle w:val="Opisslike"/>
        <w:spacing w:after="0"/>
        <w:jc w:val="center"/>
        <w:rPr>
          <w:rFonts w:ascii="Times New Roman" w:hAnsi="Times New Roman" w:cs="Times New Roman"/>
          <w:b w:val="0"/>
          <w:color w:val="1F3864" w:themeColor="accent1" w:themeShade="80"/>
          <w:sz w:val="22"/>
          <w:szCs w:val="22"/>
        </w:rPr>
      </w:pP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Tablica </w:t>
      </w:r>
      <w:r w:rsidR="00D04721"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>2</w:t>
      </w: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. </w:t>
      </w:r>
      <w:r w:rsidRPr="007E7C89">
        <w:rPr>
          <w:rFonts w:ascii="Times New Roman" w:hAnsi="Times New Roman" w:cs="Times New Roman"/>
          <w:b w:val="0"/>
          <w:bCs w:val="0"/>
          <w:color w:val="1F3864" w:themeColor="accent1" w:themeShade="80"/>
          <w:sz w:val="22"/>
          <w:szCs w:val="22"/>
        </w:rPr>
        <w:t xml:space="preserve">Prikaz planirane popune civilne zaštite na području </w:t>
      </w:r>
      <w:r w:rsidR="00E776A6" w:rsidRPr="007E7C89">
        <w:rPr>
          <w:rFonts w:ascii="Times New Roman" w:hAnsi="Times New Roman" w:cs="Times New Roman"/>
          <w:b w:val="0"/>
          <w:bCs w:val="0"/>
          <w:color w:val="1F3864" w:themeColor="accent1" w:themeShade="80"/>
          <w:sz w:val="22"/>
          <w:szCs w:val="22"/>
        </w:rPr>
        <w:t xml:space="preserve">Općine </w:t>
      </w:r>
      <w:r w:rsidR="00D04721" w:rsidRPr="007E7C89">
        <w:rPr>
          <w:rFonts w:ascii="Times New Roman" w:hAnsi="Times New Roman" w:cs="Times New Roman"/>
          <w:b w:val="0"/>
          <w:bCs w:val="0"/>
          <w:color w:val="1F3864" w:themeColor="accent1" w:themeShade="80"/>
          <w:sz w:val="22"/>
          <w:szCs w:val="22"/>
        </w:rPr>
        <w:t>Kistanje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2409"/>
        <w:gridCol w:w="2410"/>
        <w:gridCol w:w="2546"/>
      </w:tblGrid>
      <w:tr w:rsidR="00B518E4" w:rsidRPr="007E7C89" w14:paraId="62BD128C" w14:textId="77777777">
        <w:trPr>
          <w:trHeight w:val="498"/>
        </w:trPr>
        <w:tc>
          <w:tcPr>
            <w:tcW w:w="936" w:type="pct"/>
            <w:shd w:val="clear" w:color="auto" w:fill="D9E2F3" w:themeFill="accent1" w:themeFillTint="33"/>
            <w:vAlign w:val="center"/>
          </w:tcPr>
          <w:p w14:paraId="4E502FCB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75465729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Stožer civilne zaštite</w:t>
            </w:r>
          </w:p>
        </w:tc>
        <w:tc>
          <w:tcPr>
            <w:tcW w:w="1330" w:type="pct"/>
            <w:shd w:val="clear" w:color="auto" w:fill="D9E2F3" w:themeFill="accent1" w:themeFillTint="33"/>
            <w:vAlign w:val="center"/>
          </w:tcPr>
          <w:p w14:paraId="268AA6A0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Povjerenici i zamjenici</w:t>
            </w:r>
          </w:p>
        </w:tc>
        <w:tc>
          <w:tcPr>
            <w:tcW w:w="1405" w:type="pct"/>
            <w:shd w:val="clear" w:color="auto" w:fill="D9E2F3" w:themeFill="accent1" w:themeFillTint="33"/>
            <w:vAlign w:val="center"/>
          </w:tcPr>
          <w:p w14:paraId="3026FCCD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Postrojba CZ opće namjene</w:t>
            </w:r>
          </w:p>
        </w:tc>
      </w:tr>
      <w:tr w:rsidR="00FD6E29" w:rsidRPr="007E7C89" w14:paraId="2C5CBCC2" w14:textId="77777777">
        <w:trPr>
          <w:trHeight w:val="454"/>
        </w:trPr>
        <w:tc>
          <w:tcPr>
            <w:tcW w:w="936" w:type="pct"/>
            <w:shd w:val="clear" w:color="auto" w:fill="FFFFFF" w:themeFill="background1"/>
            <w:vAlign w:val="center"/>
          </w:tcPr>
          <w:p w14:paraId="0A7D690B" w14:textId="4DECC646" w:rsidR="00FD6E29" w:rsidRPr="007E7C89" w:rsidRDefault="00FD6E29" w:rsidP="00FD6E29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E7C89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A66B3C" w:rsidRPr="007E7C8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329" w:type="pct"/>
            <w:vAlign w:val="center"/>
          </w:tcPr>
          <w:p w14:paraId="083378DB" w14:textId="0A339C6C" w:rsidR="00FD6E29" w:rsidRPr="007E7C89" w:rsidRDefault="00FD6E29" w:rsidP="00FD6E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30" w:type="pct"/>
            <w:shd w:val="clear" w:color="auto" w:fill="FFFFFF" w:themeFill="background1"/>
            <w:vAlign w:val="center"/>
          </w:tcPr>
          <w:p w14:paraId="39B02354" w14:textId="270D83A0" w:rsidR="00FD6E29" w:rsidRPr="007E7C89" w:rsidRDefault="00FD6E29" w:rsidP="00FD6E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2</w:t>
            </w:r>
            <w:r w:rsidR="00A66B3C" w:rsidRPr="007E7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5" w:type="pct"/>
            <w:vAlign w:val="center"/>
          </w:tcPr>
          <w:p w14:paraId="35482914" w14:textId="224FA691" w:rsidR="00FD6E29" w:rsidRPr="007E7C89" w:rsidRDefault="00FD6E29" w:rsidP="00FD6E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30</w:t>
            </w:r>
          </w:p>
        </w:tc>
      </w:tr>
    </w:tbl>
    <w:p w14:paraId="7CC225CE" w14:textId="77777777" w:rsidR="00B518E4" w:rsidRPr="007E7C89" w:rsidRDefault="00B518E4">
      <w:pPr>
        <w:pStyle w:val="Bezproreda"/>
        <w:spacing w:line="276" w:lineRule="auto"/>
        <w:ind w:left="720"/>
        <w:jc w:val="both"/>
        <w:rPr>
          <w:rFonts w:ascii="Times New Roman" w:hAnsi="Times New Roman"/>
          <w:b/>
          <w:bCs/>
          <w:u w:val="single"/>
        </w:rPr>
      </w:pPr>
    </w:p>
    <w:p w14:paraId="0A1C1AF9" w14:textId="77777777" w:rsidR="00B518E4" w:rsidRPr="007E7C89" w:rsidRDefault="00B518E4">
      <w:pPr>
        <w:pStyle w:val="Bezproreda"/>
        <w:spacing w:line="276" w:lineRule="auto"/>
        <w:ind w:left="720"/>
        <w:jc w:val="both"/>
        <w:rPr>
          <w:rFonts w:ascii="Times New Roman" w:hAnsi="Times New Roman"/>
          <w:b/>
          <w:bCs/>
          <w:u w:val="single"/>
        </w:rPr>
      </w:pPr>
    </w:p>
    <w:p w14:paraId="73437D93" w14:textId="77777777" w:rsidR="00B518E4" w:rsidRPr="007E7C89" w:rsidRDefault="00B66045">
      <w:pPr>
        <w:pStyle w:val="Bezproreda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b/>
          <w:bCs/>
          <w:u w:val="single"/>
        </w:rPr>
      </w:pPr>
      <w:r w:rsidRPr="007E7C89">
        <w:rPr>
          <w:rFonts w:ascii="Times New Roman" w:hAnsi="Times New Roman"/>
          <w:b/>
          <w:bCs/>
          <w:u w:val="single"/>
        </w:rPr>
        <w:t>Koordinatori na lokaciji</w:t>
      </w:r>
    </w:p>
    <w:p w14:paraId="7F35564D" w14:textId="32900C99" w:rsidR="00B518E4" w:rsidRPr="007E7C89" w:rsidRDefault="00FD6E29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7E7C89">
        <w:rPr>
          <w:rFonts w:ascii="Times New Roman" w:hAnsi="Times New Roman"/>
        </w:rPr>
        <w:t>Koordinatora na lokaciji, sukladno specifičnostima izvanrednog događaja, određuje načelnik Stožera civilne zaštite Općine Kistanje iz redova operativnih snaga sustava civilne zaštite. Odlukom (KLASA:240-02/22-01/1, URBROJ:2182-16-02/1-22-1 od 31.ožujka 2022.g) su određeni koordinatori za najočekivanije rizike u skladu s Procjenom rizika od velikih nesreća i to koordinatori za: potres, požar otvorenog tipa, ekstremne temperature te epidemije i pandemije.</w:t>
      </w:r>
    </w:p>
    <w:p w14:paraId="3C3CC960" w14:textId="77777777" w:rsidR="00B518E4" w:rsidRPr="007E7C89" w:rsidRDefault="00B66045">
      <w:pPr>
        <w:pStyle w:val="Bezproreda"/>
        <w:numPr>
          <w:ilvl w:val="0"/>
          <w:numId w:val="3"/>
        </w:numPr>
        <w:spacing w:before="360" w:line="480" w:lineRule="auto"/>
        <w:ind w:left="714" w:hanging="357"/>
        <w:jc w:val="both"/>
        <w:rPr>
          <w:rFonts w:ascii="Times New Roman" w:hAnsi="Times New Roman"/>
          <w:b/>
          <w:bCs/>
          <w:u w:val="single"/>
        </w:rPr>
      </w:pPr>
      <w:r w:rsidRPr="007E7C89">
        <w:rPr>
          <w:rFonts w:ascii="Times New Roman" w:hAnsi="Times New Roman"/>
          <w:b/>
          <w:bCs/>
          <w:u w:val="single"/>
        </w:rPr>
        <w:t>Pravne osobe u sustavu civilne zaštite</w:t>
      </w:r>
    </w:p>
    <w:p w14:paraId="11616FE3" w14:textId="77777777" w:rsidR="00FD6E29" w:rsidRPr="007E7C89" w:rsidRDefault="00FD6E29" w:rsidP="00FD6E29">
      <w:pPr>
        <w:widowControl w:val="0"/>
        <w:tabs>
          <w:tab w:val="left" w:pos="720"/>
        </w:tabs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7E7C89">
        <w:rPr>
          <w:rFonts w:ascii="Times New Roman" w:eastAsia="Times New Roman" w:hAnsi="Times New Roman" w:cs="Times New Roman"/>
          <w:bCs/>
          <w:lang w:eastAsia="hr-HR"/>
        </w:rPr>
        <w:t xml:space="preserve">Općina Kistanje je donijela Odluku o određivanju pravnih osoba od interesa za sustav civilne zaštite u skladu s Procjenom rizika od velikih nesreća (2024.). Odlukom o određivanju pravnih osoba od interesa za civilnu zaštitu se definiraju pravne osobe koje bi sudjelovale u provođenju pojedinih mjera civilne zaštite i spašavanja, a s ciljem priprema i sudjelovanja u otklanjanju posljedica katastrofa i velikih nesreća. Navedene pravne osobe kojima civilna zaštita i spašavanje nije redovna djelatnost, izrađuju svoje operativne planove u kojima se utvrđuju mjere, postupci i način realizacije operativnih zadaća. </w:t>
      </w:r>
    </w:p>
    <w:p w14:paraId="620E1C66" w14:textId="2288431C" w:rsidR="00FD6E29" w:rsidRPr="007E7C89" w:rsidRDefault="00FD6E29" w:rsidP="00FD6E29">
      <w:pPr>
        <w:widowControl w:val="0"/>
        <w:tabs>
          <w:tab w:val="left" w:pos="720"/>
        </w:tabs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7E7C89">
        <w:rPr>
          <w:rFonts w:ascii="Times New Roman" w:eastAsia="Times New Roman" w:hAnsi="Times New Roman" w:cs="Times New Roman"/>
          <w:bCs/>
          <w:lang w:eastAsia="hr-HR"/>
        </w:rPr>
        <w:t>Pravne osobe, koje će se na području Općine Kistanje angažirati u slučaju velike nesreće i katastrofe za izvršavanje zadaća (mjera i aktivnosti) u sustavu civilne zaštite su:</w:t>
      </w:r>
    </w:p>
    <w:p w14:paraId="52645317" w14:textId="77777777" w:rsidR="00FD6E29" w:rsidRPr="007E7C89" w:rsidRDefault="00FD6E29" w:rsidP="00FD6E29">
      <w:pPr>
        <w:widowControl w:val="0"/>
        <w:tabs>
          <w:tab w:val="left" w:pos="720"/>
        </w:tabs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7E7C89">
        <w:rPr>
          <w:rFonts w:ascii="Times New Roman" w:eastAsia="Times New Roman" w:hAnsi="Times New Roman" w:cs="Times New Roman"/>
          <w:bCs/>
          <w:lang w:eastAsia="hr-HR"/>
        </w:rPr>
        <w:t>1.</w:t>
      </w:r>
      <w:r w:rsidRPr="007E7C89">
        <w:rPr>
          <w:rFonts w:ascii="Times New Roman" w:eastAsia="Times New Roman" w:hAnsi="Times New Roman" w:cs="Times New Roman"/>
          <w:bCs/>
          <w:lang w:eastAsia="hr-HR"/>
        </w:rPr>
        <w:tab/>
        <w:t>Komunalni poduzeće „ Kistanje“ d.o.o.,</w:t>
      </w:r>
    </w:p>
    <w:p w14:paraId="6DD4719E" w14:textId="77777777" w:rsidR="00FD6E29" w:rsidRPr="007E7C89" w:rsidRDefault="00FD6E29" w:rsidP="00FD6E29">
      <w:pPr>
        <w:widowControl w:val="0"/>
        <w:tabs>
          <w:tab w:val="left" w:pos="720"/>
        </w:tabs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7E7C89">
        <w:rPr>
          <w:rFonts w:ascii="Times New Roman" w:eastAsia="Times New Roman" w:hAnsi="Times New Roman" w:cs="Times New Roman"/>
          <w:bCs/>
          <w:lang w:eastAsia="hr-HR"/>
        </w:rPr>
        <w:t>2.</w:t>
      </w:r>
      <w:r w:rsidRPr="007E7C89">
        <w:rPr>
          <w:rFonts w:ascii="Times New Roman" w:eastAsia="Times New Roman" w:hAnsi="Times New Roman" w:cs="Times New Roman"/>
          <w:bCs/>
          <w:lang w:eastAsia="hr-HR"/>
        </w:rPr>
        <w:tab/>
        <w:t>Ruralni poduzetnički centar – inkubator „Krka“ Kistanje.</w:t>
      </w:r>
    </w:p>
    <w:p w14:paraId="3BE2B99E" w14:textId="0A17B98E" w:rsidR="00B518E4" w:rsidRPr="007E7C89" w:rsidRDefault="00FD6E29" w:rsidP="00FD6E29">
      <w:pPr>
        <w:widowControl w:val="0"/>
        <w:tabs>
          <w:tab w:val="left" w:pos="720"/>
        </w:tabs>
        <w:jc w:val="both"/>
        <w:rPr>
          <w:rFonts w:ascii="Times New Roman" w:hAnsi="Times New Roman" w:cs="Times New Roman"/>
          <w:bCs/>
        </w:rPr>
      </w:pPr>
      <w:r w:rsidRPr="007E7C89">
        <w:rPr>
          <w:rFonts w:ascii="Times New Roman" w:eastAsia="Times New Roman" w:hAnsi="Times New Roman" w:cs="Times New Roman"/>
          <w:bCs/>
          <w:lang w:eastAsia="hr-HR"/>
        </w:rPr>
        <w:t>Pravnim osobama od interesa za sustav civilne zaštite Općine Kistanje  su dostavljeni: Izvodi iz Plana djelovanja civilne zaštite Općine Kistanje, Procjena rizika od velikih nesreća Općine Kistanje te Odluka o određivanju pravnih osoba od interesa za sustav civilne zaštite Općine Kistanje</w:t>
      </w:r>
      <w:r w:rsidR="00D424E8" w:rsidRPr="007E7C89">
        <w:rPr>
          <w:rFonts w:ascii="Times New Roman" w:eastAsia="Times New Roman" w:hAnsi="Times New Roman" w:cs="Times New Roman"/>
          <w:bCs/>
          <w:lang w:eastAsia="hr-HR"/>
        </w:rPr>
        <w:t>.</w:t>
      </w:r>
    </w:p>
    <w:p w14:paraId="0F883AE0" w14:textId="77777777" w:rsidR="00E776A6" w:rsidRPr="007E7C89" w:rsidRDefault="00E776A6" w:rsidP="00E776A6">
      <w:pPr>
        <w:pStyle w:val="Odlomakpopisa"/>
        <w:widowControl w:val="0"/>
        <w:tabs>
          <w:tab w:val="left" w:pos="720"/>
        </w:tabs>
        <w:jc w:val="both"/>
        <w:rPr>
          <w:rFonts w:ascii="Times New Roman" w:hAnsi="Times New Roman" w:cs="Times New Roman"/>
          <w:bCs/>
        </w:rPr>
      </w:pPr>
    </w:p>
    <w:p w14:paraId="03F7B38D" w14:textId="77777777" w:rsidR="00B518E4" w:rsidRPr="007E7C89" w:rsidRDefault="00B66045">
      <w:pPr>
        <w:pStyle w:val="Odlomakpopisa"/>
        <w:widowControl w:val="0"/>
        <w:numPr>
          <w:ilvl w:val="0"/>
          <w:numId w:val="3"/>
        </w:numPr>
        <w:tabs>
          <w:tab w:val="left" w:pos="720"/>
        </w:tabs>
        <w:spacing w:before="360"/>
        <w:ind w:left="714" w:hanging="357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  <w:b/>
          <w:u w:val="single"/>
        </w:rPr>
        <w:lastRenderedPageBreak/>
        <w:t>Udruge od značaja za sustav civilne zaštite</w:t>
      </w:r>
    </w:p>
    <w:p w14:paraId="26D1516F" w14:textId="77777777" w:rsidR="00A66B3C" w:rsidRPr="007E7C89" w:rsidRDefault="00D424E8" w:rsidP="00A66B3C">
      <w:pPr>
        <w:widowControl w:val="0"/>
        <w:tabs>
          <w:tab w:val="left" w:pos="720"/>
        </w:tabs>
        <w:rPr>
          <w:rFonts w:ascii="Times New Roman" w:eastAsia="Calibri" w:hAnsi="Times New Roman" w:cs="Times New Roman"/>
          <w:bCs/>
          <w:color w:val="000000" w:themeColor="text1"/>
        </w:rPr>
      </w:pPr>
      <w:r w:rsidRPr="007E7C89">
        <w:rPr>
          <w:rFonts w:ascii="Times New Roman" w:hAnsi="Times New Roman" w:cs="Times New Roman"/>
        </w:rPr>
        <w:t xml:space="preserve">Udruga koja ima zadaće u sustavu civilne zaštite, ima obvezu uključivanja u sustav civilne zaštite kroz redovnu djelatnost, posebno u slučajevima angažiranja prema Procjeni i Planu civilne zaštite Općine </w:t>
      </w:r>
      <w:r w:rsidR="00FD6E29" w:rsidRPr="007E7C89">
        <w:rPr>
          <w:rFonts w:ascii="Times New Roman" w:hAnsi="Times New Roman" w:cs="Times New Roman"/>
        </w:rPr>
        <w:t>Kistanje</w:t>
      </w:r>
      <w:r w:rsidRPr="007E7C89">
        <w:rPr>
          <w:rFonts w:ascii="Times New Roman" w:hAnsi="Times New Roman" w:cs="Times New Roman"/>
        </w:rPr>
        <w:t xml:space="preserve">. </w:t>
      </w:r>
      <w:r w:rsidR="00A66B3C" w:rsidRPr="007E7C89">
        <w:rPr>
          <w:rFonts w:ascii="Times New Roman" w:eastAsia="Calibri" w:hAnsi="Times New Roman" w:cs="Times New Roman"/>
          <w:bCs/>
          <w:color w:val="000000" w:themeColor="text1"/>
        </w:rPr>
        <w:t xml:space="preserve">Na području Općine Kistanje udruga Dobrovoljno vatrogasno društvo „Sv. Juraj“ Kistanje je od značaja za sustav civilne zaštite. </w:t>
      </w:r>
    </w:p>
    <w:p w14:paraId="78C63944" w14:textId="44DB7E83" w:rsidR="00B518E4" w:rsidRPr="007E7C89" w:rsidRDefault="00A66B3C">
      <w:pPr>
        <w:pStyle w:val="T-98-2"/>
        <w:tabs>
          <w:tab w:val="clear" w:pos="2153"/>
          <w:tab w:val="left" w:pos="567"/>
        </w:tabs>
        <w:spacing w:before="480" w:after="120" w:line="276" w:lineRule="auto"/>
        <w:ind w:firstLine="0"/>
        <w:rPr>
          <w:rFonts w:ascii="Times New Roman" w:hAnsi="Times New Roman"/>
          <w:b/>
          <w:sz w:val="22"/>
          <w:szCs w:val="22"/>
        </w:rPr>
      </w:pPr>
      <w:r w:rsidRPr="007E7C89">
        <w:rPr>
          <w:rFonts w:ascii="Times New Roman" w:hAnsi="Times New Roman"/>
          <w:b/>
          <w:sz w:val="22"/>
          <w:szCs w:val="22"/>
          <w:u w:val="single"/>
        </w:rPr>
        <w:t>C</w:t>
      </w:r>
      <w:r w:rsidR="00B66045" w:rsidRPr="007E7C89">
        <w:rPr>
          <w:rFonts w:ascii="Times New Roman" w:hAnsi="Times New Roman"/>
          <w:b/>
          <w:sz w:val="22"/>
          <w:szCs w:val="22"/>
          <w:u w:val="single"/>
        </w:rPr>
        <w:t>ilj postavljen Smjernicama:</w:t>
      </w:r>
    </w:p>
    <w:p w14:paraId="678FF0B1" w14:textId="5EF541EB" w:rsidR="00B518E4" w:rsidRPr="007E7C89" w:rsidRDefault="00B66045">
      <w:pPr>
        <w:pStyle w:val="T-98-2"/>
        <w:tabs>
          <w:tab w:val="clear" w:pos="2153"/>
          <w:tab w:val="left" w:pos="567"/>
        </w:tabs>
        <w:spacing w:before="120" w:line="276" w:lineRule="auto"/>
        <w:ind w:firstLine="0"/>
        <w:rPr>
          <w:rFonts w:ascii="Times New Roman" w:hAnsi="Times New Roman"/>
          <w:b/>
          <w:color w:val="538135" w:themeColor="accent6" w:themeShade="BF"/>
          <w:sz w:val="22"/>
          <w:szCs w:val="22"/>
          <w:u w:val="single"/>
          <w:lang w:eastAsia="en-US"/>
        </w:rPr>
      </w:pPr>
      <w:r w:rsidRPr="007E7C89">
        <w:rPr>
          <w:rFonts w:ascii="Times New Roman" w:hAnsi="Times New Roman"/>
          <w:sz w:val="22"/>
          <w:szCs w:val="22"/>
        </w:rPr>
        <w:t>Odgovorno upravljanje rizicima od strane svih sektorskih sudionika s lokalne razine sustava civilne zaštite</w:t>
      </w:r>
      <w:r w:rsidR="004873EF" w:rsidRPr="007E7C89">
        <w:rPr>
          <w:rFonts w:ascii="Times New Roman" w:hAnsi="Times New Roman"/>
          <w:sz w:val="22"/>
          <w:szCs w:val="22"/>
        </w:rPr>
        <w:t>.</w:t>
      </w:r>
      <w:r w:rsidRPr="007E7C89">
        <w:rPr>
          <w:rFonts w:ascii="Times New Roman" w:hAnsi="Times New Roman"/>
          <w:sz w:val="22"/>
          <w:szCs w:val="22"/>
        </w:rPr>
        <w:t xml:space="preserve"> </w:t>
      </w:r>
    </w:p>
    <w:p w14:paraId="1811B468" w14:textId="77777777" w:rsidR="00B518E4" w:rsidRPr="007E7C89" w:rsidRDefault="00B6604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714" w:hanging="357"/>
        <w:jc w:val="both"/>
        <w:rPr>
          <w:rFonts w:ascii="Times New Roman" w:hAnsi="Times New Roman" w:cs="Times New Roman"/>
          <w:b/>
          <w:color w:val="538135" w:themeColor="accent6" w:themeShade="BF"/>
          <w:u w:val="single"/>
        </w:rPr>
      </w:pPr>
      <w:r w:rsidRPr="007E7C89">
        <w:rPr>
          <w:rFonts w:ascii="Times New Roman" w:hAnsi="Times New Roman" w:cs="Times New Roman"/>
          <w:b/>
          <w:color w:val="538135" w:themeColor="accent6" w:themeShade="BF"/>
          <w:u w:val="single"/>
        </w:rPr>
        <w:t>Ispunjenje cilja (trenutno stanje):</w:t>
      </w:r>
    </w:p>
    <w:p w14:paraId="7A42C827" w14:textId="15A2234F" w:rsidR="00B518E4" w:rsidRPr="007E7C89" w:rsidRDefault="00E776A6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7E7C89">
        <w:rPr>
          <w:rFonts w:ascii="Times New Roman" w:hAnsi="Times New Roman" w:cs="Times New Roman"/>
        </w:rPr>
        <w:t>Načelnik je obavio stručno osposobljavanje u području civilne zaštite.</w:t>
      </w:r>
    </w:p>
    <w:p w14:paraId="6F058038" w14:textId="7AD22E5B" w:rsidR="00B518E4" w:rsidRPr="007E7C89" w:rsidRDefault="00B66045">
      <w:pPr>
        <w:pStyle w:val="T-98-2"/>
        <w:tabs>
          <w:tab w:val="clear" w:pos="2153"/>
          <w:tab w:val="left" w:pos="567"/>
        </w:tabs>
        <w:spacing w:line="276" w:lineRule="auto"/>
        <w:ind w:firstLine="0"/>
        <w:rPr>
          <w:rFonts w:ascii="Times New Roman" w:hAnsi="Times New Roman"/>
          <w:sz w:val="22"/>
          <w:szCs w:val="22"/>
        </w:rPr>
      </w:pPr>
      <w:r w:rsidRPr="007E7C89">
        <w:rPr>
          <w:rFonts w:ascii="Times New Roman" w:hAnsi="Times New Roman"/>
          <w:sz w:val="22"/>
          <w:szCs w:val="22"/>
        </w:rPr>
        <w:t xml:space="preserve">U članku 17. stavku 4. Zakon određuje da </w:t>
      </w:r>
      <w:r w:rsidR="00615B99" w:rsidRPr="007E7C89">
        <w:rPr>
          <w:rFonts w:ascii="Times New Roman" w:hAnsi="Times New Roman"/>
          <w:sz w:val="22"/>
          <w:szCs w:val="22"/>
        </w:rPr>
        <w:t>N</w:t>
      </w:r>
      <w:r w:rsidRPr="007E7C89">
        <w:rPr>
          <w:rFonts w:ascii="Times New Roman" w:hAnsi="Times New Roman"/>
          <w:sz w:val="22"/>
          <w:szCs w:val="22"/>
        </w:rPr>
        <w:t xml:space="preserve">ačelnik koordinira djelovanje operativnih snaga sustava civilne zaštite osnovanih za područje </w:t>
      </w:r>
      <w:r w:rsidR="00E776A6" w:rsidRPr="007E7C89">
        <w:rPr>
          <w:rFonts w:ascii="Times New Roman" w:hAnsi="Times New Roman"/>
          <w:sz w:val="22"/>
          <w:szCs w:val="22"/>
        </w:rPr>
        <w:t>Općine</w:t>
      </w:r>
      <w:r w:rsidRPr="007E7C89">
        <w:rPr>
          <w:rFonts w:ascii="Times New Roman" w:hAnsi="Times New Roman"/>
          <w:sz w:val="22"/>
          <w:szCs w:val="22"/>
        </w:rPr>
        <w:t xml:space="preserve"> u velikim nesrećama i katastrofama uz stručnu potporu Stožera civilne zaštite </w:t>
      </w:r>
      <w:r w:rsidR="00E776A6" w:rsidRPr="007E7C89">
        <w:rPr>
          <w:rFonts w:ascii="Times New Roman" w:hAnsi="Times New Roman"/>
          <w:sz w:val="22"/>
          <w:szCs w:val="22"/>
        </w:rPr>
        <w:t>Općine</w:t>
      </w:r>
      <w:r w:rsidRPr="007E7C89">
        <w:rPr>
          <w:rFonts w:ascii="Times New Roman" w:hAnsi="Times New Roman"/>
          <w:sz w:val="22"/>
          <w:szCs w:val="22"/>
        </w:rPr>
        <w:t>.</w:t>
      </w:r>
    </w:p>
    <w:p w14:paraId="4114CE84" w14:textId="58CE4BCE" w:rsidR="00B518E4" w:rsidRPr="007E7C89" w:rsidRDefault="00B6604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E7C89">
        <w:rPr>
          <w:rFonts w:ascii="Times New Roman" w:eastAsia="Times New Roman" w:hAnsi="Times New Roman" w:cs="Times New Roman"/>
          <w:lang w:eastAsia="hr-HR"/>
        </w:rPr>
        <w:t xml:space="preserve">Suradnja </w:t>
      </w:r>
      <w:r w:rsidR="00E776A6" w:rsidRPr="007E7C89">
        <w:rPr>
          <w:rFonts w:ascii="Times New Roman" w:eastAsia="Times New Roman" w:hAnsi="Times New Roman" w:cs="Times New Roman"/>
          <w:lang w:eastAsia="hr-HR"/>
        </w:rPr>
        <w:t>Općine</w:t>
      </w:r>
      <w:r w:rsidRPr="007E7C89">
        <w:rPr>
          <w:rFonts w:ascii="Times New Roman" w:eastAsia="Times New Roman" w:hAnsi="Times New Roman" w:cs="Times New Roman"/>
          <w:lang w:eastAsia="hr-HR"/>
        </w:rPr>
        <w:t xml:space="preserve"> na polju civilne zaštite sa susjednim jedinicama lokalne samouprave je zadovoljavajuća.</w:t>
      </w:r>
    </w:p>
    <w:p w14:paraId="77909ECF" w14:textId="77777777" w:rsidR="00B518E4" w:rsidRPr="007E7C89" w:rsidRDefault="00B66045">
      <w:pPr>
        <w:widowControl w:val="0"/>
        <w:tabs>
          <w:tab w:val="left" w:pos="720"/>
        </w:tabs>
        <w:spacing w:after="120" w:line="276" w:lineRule="auto"/>
        <w:jc w:val="both"/>
        <w:rPr>
          <w:rFonts w:ascii="Times New Roman" w:hAnsi="Times New Roman" w:cs="Times New Roman"/>
          <w:b/>
          <w:lang w:eastAsia="hr-HR"/>
        </w:rPr>
      </w:pPr>
      <w:r w:rsidRPr="007E7C89">
        <w:rPr>
          <w:rFonts w:ascii="Times New Roman" w:hAnsi="Times New Roman" w:cs="Times New Roman"/>
          <w:b/>
          <w:u w:val="single"/>
          <w:lang w:eastAsia="hr-HR"/>
        </w:rPr>
        <w:t>Cilj postavljen Smjernicama:</w:t>
      </w:r>
    </w:p>
    <w:p w14:paraId="0229609E" w14:textId="77777777" w:rsidR="00B518E4" w:rsidRPr="007E7C89" w:rsidRDefault="00B66045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lang w:eastAsia="hr-HR"/>
        </w:rPr>
      </w:pPr>
      <w:r w:rsidRPr="007E7C89">
        <w:rPr>
          <w:rFonts w:ascii="Times New Roman" w:hAnsi="Times New Roman" w:cs="Times New Roman"/>
          <w:lang w:eastAsia="hr-HR"/>
        </w:rPr>
        <w:t>Uspostava organiziranog i učinkovitog sustava civilne zaštite izradom dokumenata iz područja civilne zaštite prema zakonskim propisima (usvajanje općih akata, planovi djelovanja, vanjski i operativni planovi civilne zaštite i dr.) te provođenjem aktivnosti sustava civilne zaštite</w:t>
      </w:r>
    </w:p>
    <w:p w14:paraId="086C32CB" w14:textId="77777777" w:rsidR="00B518E4" w:rsidRPr="007E7C89" w:rsidRDefault="00B6604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before="360" w:after="120"/>
        <w:ind w:left="709" w:hanging="284"/>
        <w:jc w:val="both"/>
        <w:rPr>
          <w:rFonts w:ascii="Times New Roman" w:hAnsi="Times New Roman" w:cs="Times New Roman"/>
          <w:b/>
          <w:color w:val="538135" w:themeColor="accent6" w:themeShade="BF"/>
          <w:u w:val="single"/>
        </w:rPr>
      </w:pPr>
      <w:r w:rsidRPr="007E7C89">
        <w:rPr>
          <w:rFonts w:ascii="Times New Roman" w:hAnsi="Times New Roman" w:cs="Times New Roman"/>
          <w:b/>
          <w:color w:val="538135" w:themeColor="accent6" w:themeShade="BF"/>
          <w:u w:val="single"/>
        </w:rPr>
        <w:t>Ispunjenje cilja (trenutno stanje):</w:t>
      </w:r>
    </w:p>
    <w:p w14:paraId="39E53B5D" w14:textId="481FEA5F" w:rsidR="00B518E4" w:rsidRPr="007E7C89" w:rsidRDefault="00B660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Temeljem Zakona i podzakonskih propisa sustava civilne zaštite, </w:t>
      </w:r>
      <w:r w:rsidR="00E776A6" w:rsidRPr="007E7C89">
        <w:rPr>
          <w:rFonts w:ascii="Times New Roman" w:hAnsi="Times New Roman" w:cs="Times New Roman"/>
        </w:rPr>
        <w:t>Općina</w:t>
      </w:r>
      <w:r w:rsidRPr="007E7C89">
        <w:rPr>
          <w:rFonts w:ascii="Times New Roman" w:hAnsi="Times New Roman" w:cs="Times New Roman"/>
        </w:rPr>
        <w:t xml:space="preserve"> ima važeće akte navedene u sljedećoj tablici.</w:t>
      </w:r>
    </w:p>
    <w:p w14:paraId="2A23304D" w14:textId="77777777" w:rsidR="00B518E4" w:rsidRPr="007E7C89" w:rsidRDefault="00B518E4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2300B624" w14:textId="1C9C49A5" w:rsidR="00B518E4" w:rsidRPr="007E7C89" w:rsidRDefault="00B66045">
      <w:pPr>
        <w:pStyle w:val="Opisslike"/>
        <w:spacing w:after="0"/>
        <w:jc w:val="center"/>
        <w:rPr>
          <w:rFonts w:ascii="Times New Roman" w:eastAsia="Calibri" w:hAnsi="Times New Roman" w:cs="Times New Roman"/>
          <w:color w:val="1F3864" w:themeColor="accent1" w:themeShade="80"/>
          <w:sz w:val="22"/>
          <w:szCs w:val="22"/>
        </w:rPr>
      </w:pP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Tablica </w:t>
      </w: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begin"/>
      </w: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instrText xml:space="preserve"> SEQ Tablica \* ARABIC </w:instrText>
      </w: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separate"/>
      </w:r>
      <w:r w:rsidR="00EE70FB">
        <w:rPr>
          <w:rFonts w:ascii="Times New Roman" w:hAnsi="Times New Roman" w:cs="Times New Roman"/>
          <w:noProof/>
          <w:color w:val="1F3864" w:themeColor="accent1" w:themeShade="80"/>
          <w:sz w:val="22"/>
          <w:szCs w:val="22"/>
        </w:rPr>
        <w:t>2</w:t>
      </w: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end"/>
      </w:r>
      <w:r w:rsidRPr="007E7C89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. </w:t>
      </w:r>
      <w:r w:rsidRPr="007E7C89">
        <w:rPr>
          <w:rFonts w:ascii="Times New Roman" w:eastAsia="Calibri" w:hAnsi="Times New Roman" w:cs="Times New Roman"/>
          <w:b w:val="0"/>
          <w:bCs w:val="0"/>
          <w:color w:val="1F3864" w:themeColor="accent1" w:themeShade="80"/>
          <w:sz w:val="22"/>
          <w:szCs w:val="22"/>
        </w:rPr>
        <w:t>Pregled planskih dokumenata i aktivnosti sustava civilne zaštite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762"/>
        <w:gridCol w:w="1499"/>
        <w:gridCol w:w="1486"/>
        <w:gridCol w:w="1207"/>
        <w:gridCol w:w="1838"/>
      </w:tblGrid>
      <w:tr w:rsidR="00B518E4" w:rsidRPr="007E7C89" w14:paraId="1B8A347D" w14:textId="77777777" w:rsidTr="007E7C89">
        <w:trPr>
          <w:trHeight w:val="602"/>
          <w:tblHeader/>
          <w:jc w:val="center"/>
        </w:trPr>
        <w:tc>
          <w:tcPr>
            <w:tcW w:w="1673" w:type="pct"/>
            <w:gridSpan w:val="2"/>
            <w:shd w:val="clear" w:color="auto" w:fill="D9E2F3" w:themeFill="accent1" w:themeFillTint="33"/>
            <w:vAlign w:val="center"/>
          </w:tcPr>
          <w:p w14:paraId="6D585772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Planski dokumenti i aktivnosti</w:t>
            </w:r>
          </w:p>
        </w:tc>
        <w:tc>
          <w:tcPr>
            <w:tcW w:w="827" w:type="pct"/>
            <w:shd w:val="clear" w:color="auto" w:fill="D9E2F3" w:themeFill="accent1" w:themeFillTint="33"/>
            <w:vAlign w:val="center"/>
          </w:tcPr>
          <w:p w14:paraId="711F9E7B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Nositelj</w:t>
            </w:r>
          </w:p>
        </w:tc>
        <w:tc>
          <w:tcPr>
            <w:tcW w:w="820" w:type="pct"/>
            <w:shd w:val="clear" w:color="auto" w:fill="D9E2F3" w:themeFill="accent1" w:themeFillTint="33"/>
            <w:vAlign w:val="center"/>
          </w:tcPr>
          <w:p w14:paraId="650FCE71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Rok izvršenja</w:t>
            </w:r>
          </w:p>
        </w:tc>
        <w:tc>
          <w:tcPr>
            <w:tcW w:w="666" w:type="pct"/>
            <w:shd w:val="clear" w:color="auto" w:fill="D9E2F3" w:themeFill="accent1" w:themeFillTint="33"/>
            <w:vAlign w:val="center"/>
          </w:tcPr>
          <w:p w14:paraId="2A6FA556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7C89">
              <w:rPr>
                <w:rFonts w:ascii="Times New Roman" w:hAnsi="Times New Roman" w:cs="Times New Roman"/>
                <w:b/>
              </w:rPr>
              <w:t>Izvršeno do donošenja ovog dokumenta</w:t>
            </w:r>
          </w:p>
        </w:tc>
        <w:tc>
          <w:tcPr>
            <w:tcW w:w="1014" w:type="pct"/>
            <w:shd w:val="clear" w:color="auto" w:fill="D9E2F3" w:themeFill="accent1" w:themeFillTint="33"/>
            <w:vAlign w:val="center"/>
          </w:tcPr>
          <w:p w14:paraId="18269761" w14:textId="77777777" w:rsidR="00B518E4" w:rsidRPr="007E7C89" w:rsidRDefault="00B66045">
            <w:pPr>
              <w:pageBreakBefore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7C89">
              <w:rPr>
                <w:rFonts w:ascii="Times New Roman" w:hAnsi="Times New Roman" w:cs="Times New Roman"/>
                <w:b/>
                <w:color w:val="000000"/>
              </w:rPr>
              <w:t>Napomena</w:t>
            </w:r>
          </w:p>
        </w:tc>
      </w:tr>
      <w:tr w:rsidR="00B518E4" w:rsidRPr="007E7C89" w14:paraId="54C7446D" w14:textId="77777777" w:rsidTr="007E7C89">
        <w:trPr>
          <w:cantSplit/>
          <w:trHeight w:val="800"/>
          <w:jc w:val="center"/>
        </w:trPr>
        <w:tc>
          <w:tcPr>
            <w:tcW w:w="1673" w:type="pct"/>
            <w:gridSpan w:val="2"/>
            <w:vAlign w:val="center"/>
          </w:tcPr>
          <w:p w14:paraId="200C677E" w14:textId="77777777" w:rsidR="00B518E4" w:rsidRPr="007E7C89" w:rsidRDefault="00B66045" w:rsidP="007E7C8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</w:rPr>
              <w:t>Zatražiti Izvješće o radu i Plan rada DVD-a</w:t>
            </w:r>
          </w:p>
        </w:tc>
        <w:tc>
          <w:tcPr>
            <w:tcW w:w="827" w:type="pct"/>
            <w:vAlign w:val="center"/>
          </w:tcPr>
          <w:p w14:paraId="16EB1C93" w14:textId="4156573C" w:rsidR="00B518E4" w:rsidRPr="007E7C89" w:rsidRDefault="00E776A6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54B3F809" w14:textId="77777777" w:rsidR="00B518E4" w:rsidRPr="007E7C89" w:rsidRDefault="00B518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14:paraId="173F59CC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7464A97E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B518E4" w:rsidRPr="007E7C89" w14:paraId="647AD463" w14:textId="77777777" w:rsidTr="007E7C89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7B98FAF6" w14:textId="58A3D029" w:rsidR="00B518E4" w:rsidRPr="007E7C89" w:rsidRDefault="00B66045" w:rsidP="007E7C8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  <w:color w:val="000000" w:themeColor="text1"/>
              </w:rPr>
              <w:t>Plan djelovanja u području prirodnih nepogoda za 202</w:t>
            </w:r>
            <w:r w:rsidR="002A5F9E" w:rsidRPr="007E7C89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  <w:r w:rsidRPr="007E7C89">
              <w:rPr>
                <w:rFonts w:ascii="Times New Roman" w:eastAsia="Calibri" w:hAnsi="Times New Roman" w:cs="Times New Roman"/>
                <w:color w:val="000000" w:themeColor="text1"/>
              </w:rPr>
              <w:t>. godinu</w:t>
            </w:r>
          </w:p>
        </w:tc>
        <w:tc>
          <w:tcPr>
            <w:tcW w:w="827" w:type="pct"/>
            <w:vAlign w:val="center"/>
          </w:tcPr>
          <w:p w14:paraId="36E0A8C0" w14:textId="37396378" w:rsidR="00B518E4" w:rsidRPr="007E7C89" w:rsidRDefault="00E776A6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</w:t>
            </w:r>
          </w:p>
        </w:tc>
        <w:tc>
          <w:tcPr>
            <w:tcW w:w="820" w:type="pct"/>
            <w:vAlign w:val="center"/>
          </w:tcPr>
          <w:p w14:paraId="63B6B17A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 do 30.11.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72C38C74" w14:textId="564FBE9A" w:rsidR="00B518E4" w:rsidRPr="007E7C89" w:rsidRDefault="007E7C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52F03700" w14:textId="7DEF8835" w:rsidR="00B518E4" w:rsidRPr="007E7C89" w:rsidRDefault="007342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B518E4" w:rsidRPr="007E7C89" w14:paraId="4DF70050" w14:textId="77777777" w:rsidTr="007E7C89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5732CE8D" w14:textId="77777777" w:rsidR="00B518E4" w:rsidRPr="007E7C89" w:rsidRDefault="00B66045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</w:rPr>
              <w:t>Godišnji plan razvoja sustava civilne zaštite za 2025. godinu  s financijskim učincima za trogodišnje razdoblje</w:t>
            </w:r>
          </w:p>
        </w:tc>
        <w:tc>
          <w:tcPr>
            <w:tcW w:w="827" w:type="pct"/>
            <w:vAlign w:val="center"/>
          </w:tcPr>
          <w:p w14:paraId="532AE956" w14:textId="15FA04C9" w:rsidR="00B518E4" w:rsidRPr="007E7C89" w:rsidRDefault="00E776A6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 na prijedlog Načelnika</w:t>
            </w:r>
          </w:p>
        </w:tc>
        <w:tc>
          <w:tcPr>
            <w:tcW w:w="820" w:type="pct"/>
            <w:vAlign w:val="center"/>
          </w:tcPr>
          <w:p w14:paraId="30467A96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</w:t>
            </w:r>
          </w:p>
        </w:tc>
        <w:tc>
          <w:tcPr>
            <w:tcW w:w="666" w:type="pct"/>
            <w:vAlign w:val="center"/>
          </w:tcPr>
          <w:p w14:paraId="1AD98704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261D529C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B518E4" w:rsidRPr="007E7C89" w14:paraId="4C24C042" w14:textId="77777777" w:rsidTr="007E7C89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17D3EE82" w14:textId="3BFF447F" w:rsidR="00B518E4" w:rsidRPr="007E7C89" w:rsidRDefault="00B66045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</w:rPr>
              <w:lastRenderedPageBreak/>
              <w:t>Smjernice za organizaciju i razvoj sustava civilne zaštite</w:t>
            </w:r>
            <w:r w:rsidR="002A5F9E" w:rsidRPr="007E7C89">
              <w:rPr>
                <w:rFonts w:ascii="Times New Roman" w:eastAsia="Calibri" w:hAnsi="Times New Roman" w:cs="Times New Roman"/>
              </w:rPr>
              <w:t xml:space="preserve"> </w:t>
            </w:r>
            <w:r w:rsidRPr="007E7C89">
              <w:rPr>
                <w:rFonts w:ascii="Times New Roman" w:eastAsia="Calibri" w:hAnsi="Times New Roman" w:cs="Times New Roman"/>
              </w:rPr>
              <w:t>za period od 202</w:t>
            </w:r>
            <w:r w:rsidR="004873EF" w:rsidRPr="007E7C89">
              <w:rPr>
                <w:rFonts w:ascii="Times New Roman" w:eastAsia="Calibri" w:hAnsi="Times New Roman" w:cs="Times New Roman"/>
              </w:rPr>
              <w:t>4</w:t>
            </w:r>
            <w:r w:rsidRPr="007E7C89">
              <w:rPr>
                <w:rFonts w:ascii="Times New Roman" w:eastAsia="Calibri" w:hAnsi="Times New Roman" w:cs="Times New Roman"/>
              </w:rPr>
              <w:t>. – 202</w:t>
            </w:r>
            <w:r w:rsidR="004873EF" w:rsidRPr="007E7C89">
              <w:rPr>
                <w:rFonts w:ascii="Times New Roman" w:eastAsia="Calibri" w:hAnsi="Times New Roman" w:cs="Times New Roman"/>
              </w:rPr>
              <w:t>7</w:t>
            </w:r>
            <w:r w:rsidRPr="007E7C89">
              <w:rPr>
                <w:rFonts w:ascii="Times New Roman" w:eastAsia="Calibri" w:hAnsi="Times New Roman" w:cs="Times New Roman"/>
              </w:rPr>
              <w:t>. godine</w:t>
            </w:r>
          </w:p>
        </w:tc>
        <w:tc>
          <w:tcPr>
            <w:tcW w:w="827" w:type="pct"/>
            <w:vAlign w:val="center"/>
          </w:tcPr>
          <w:p w14:paraId="3871A4DA" w14:textId="25AED9C0" w:rsidR="00B518E4" w:rsidRPr="007E7C89" w:rsidRDefault="002A5F9E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 xml:space="preserve">Općinsko vijeće na prijedlog Načelnika </w:t>
            </w:r>
          </w:p>
        </w:tc>
        <w:tc>
          <w:tcPr>
            <w:tcW w:w="820" w:type="pct"/>
            <w:vAlign w:val="center"/>
          </w:tcPr>
          <w:p w14:paraId="7ACE1ECD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u 3 godine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508095FC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7006B398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B518E4" w:rsidRPr="007E7C89" w14:paraId="7200034D" w14:textId="77777777" w:rsidTr="007E7C89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38F08F80" w14:textId="025880D9" w:rsidR="00B518E4" w:rsidRPr="007E7C89" w:rsidRDefault="00B66045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</w:rPr>
              <w:t xml:space="preserve">Procjena rizika od velikih nesreća za </w:t>
            </w:r>
            <w:r w:rsidR="002A5F9E" w:rsidRPr="007E7C89">
              <w:rPr>
                <w:rFonts w:ascii="Times New Roman" w:eastAsia="Calibri" w:hAnsi="Times New Roman" w:cs="Times New Roman"/>
              </w:rPr>
              <w:t xml:space="preserve">Općine </w:t>
            </w:r>
            <w:r w:rsidR="004873EF" w:rsidRPr="007E7C89">
              <w:rPr>
                <w:rFonts w:ascii="Times New Roman" w:eastAsia="Calibri" w:hAnsi="Times New Roman" w:cs="Times New Roman"/>
              </w:rPr>
              <w:t>Kistanje</w:t>
            </w:r>
            <w:r w:rsidRPr="007E7C89">
              <w:rPr>
                <w:rFonts w:ascii="Times New Roman" w:eastAsia="Calibri" w:hAnsi="Times New Roman" w:cs="Times New Roman"/>
              </w:rPr>
              <w:t xml:space="preserve"> (</w:t>
            </w:r>
            <w:r w:rsidR="004873EF" w:rsidRPr="007E7C89">
              <w:rPr>
                <w:rFonts w:ascii="Times New Roman" w:eastAsia="Calibri" w:hAnsi="Times New Roman" w:cs="Times New Roman"/>
              </w:rPr>
              <w:t>veljača 2024</w:t>
            </w:r>
            <w:r w:rsidRPr="007E7C89">
              <w:rPr>
                <w:rFonts w:ascii="Times New Roman" w:eastAsia="Calibri" w:hAnsi="Times New Roman" w:cs="Times New Roman"/>
              </w:rPr>
              <w:t>. godina)</w:t>
            </w:r>
          </w:p>
        </w:tc>
        <w:tc>
          <w:tcPr>
            <w:tcW w:w="827" w:type="pct"/>
            <w:vAlign w:val="center"/>
          </w:tcPr>
          <w:p w14:paraId="7FBDEE13" w14:textId="56441F11" w:rsidR="00B518E4" w:rsidRPr="007E7C89" w:rsidRDefault="002A5F9E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 na prijedlog Načelnika</w:t>
            </w:r>
          </w:p>
        </w:tc>
        <w:tc>
          <w:tcPr>
            <w:tcW w:w="820" w:type="pct"/>
            <w:vAlign w:val="center"/>
          </w:tcPr>
          <w:p w14:paraId="3463412B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U roku određenom Zakonom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5EC7E89C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36338848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Izrada min. jednom u 3 godine</w:t>
            </w:r>
          </w:p>
        </w:tc>
      </w:tr>
      <w:tr w:rsidR="00B518E4" w:rsidRPr="007E7C89" w14:paraId="0EEBE0EB" w14:textId="77777777" w:rsidTr="007E7C89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58B9650" w14:textId="3A3FE05E" w:rsidR="00B518E4" w:rsidRPr="007E7C89" w:rsidRDefault="00B66045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</w:rPr>
              <w:t xml:space="preserve">Plan djelovanja civilne zaštite za </w:t>
            </w:r>
            <w:r w:rsidR="002A5F9E" w:rsidRPr="007E7C89">
              <w:rPr>
                <w:rFonts w:ascii="Times New Roman" w:eastAsia="Calibri" w:hAnsi="Times New Roman" w:cs="Times New Roman"/>
              </w:rPr>
              <w:t xml:space="preserve">Općine </w:t>
            </w:r>
            <w:r w:rsidR="004873EF" w:rsidRPr="007E7C89">
              <w:rPr>
                <w:rFonts w:ascii="Times New Roman" w:eastAsia="Calibri" w:hAnsi="Times New Roman" w:cs="Times New Roman"/>
              </w:rPr>
              <w:t>Kistanje</w:t>
            </w:r>
            <w:r w:rsidRPr="007E7C89">
              <w:rPr>
                <w:rFonts w:ascii="Times New Roman" w:eastAsia="Calibri" w:hAnsi="Times New Roman" w:cs="Times New Roman"/>
              </w:rPr>
              <w:t xml:space="preserve"> </w:t>
            </w:r>
            <w:r w:rsidR="0073424B" w:rsidRPr="00EE70FB">
              <w:rPr>
                <w:rFonts w:ascii="Times New Roman" w:eastAsia="Calibri" w:hAnsi="Times New Roman" w:cs="Times New Roman"/>
              </w:rPr>
              <w:t>(2024.)</w:t>
            </w:r>
          </w:p>
        </w:tc>
        <w:tc>
          <w:tcPr>
            <w:tcW w:w="827" w:type="pct"/>
            <w:vAlign w:val="center"/>
          </w:tcPr>
          <w:p w14:paraId="57123FEC" w14:textId="13C80C6A" w:rsidR="00B518E4" w:rsidRPr="007E7C89" w:rsidRDefault="002A5F9E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722B17CC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6 mjeseci od donošenja Procjene rizika od velikih nesreća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3D8C742A" w14:textId="5AE0E512" w:rsidR="0073424B" w:rsidRPr="00EE70FB" w:rsidRDefault="007342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0FB">
              <w:rPr>
                <w:rFonts w:ascii="Times New Roman" w:hAnsi="Times New Roman" w:cs="Times New Roman"/>
              </w:rPr>
              <w:t>DA</w:t>
            </w:r>
          </w:p>
          <w:p w14:paraId="7A3CEFDB" w14:textId="484F44D0" w:rsidR="00B518E4" w:rsidRPr="00EE70FB" w:rsidRDefault="00B518E4">
            <w:pPr>
              <w:spacing w:after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014" w:type="pct"/>
            <w:vAlign w:val="center"/>
          </w:tcPr>
          <w:p w14:paraId="0ECAA36A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Ažuriranje kontinuirano jednom godišnje, a po potrebi i češće</w:t>
            </w:r>
          </w:p>
        </w:tc>
      </w:tr>
      <w:tr w:rsidR="00B518E4" w:rsidRPr="007E7C89" w14:paraId="69E275F0" w14:textId="77777777" w:rsidTr="007E7C89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A204ED2" w14:textId="77777777" w:rsidR="00B518E4" w:rsidRPr="007E7C89" w:rsidRDefault="00B66045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</w:rPr>
              <w:t>Odluka o određivanju pravnih osoba od interesa za sustav civilne zaštite</w:t>
            </w:r>
          </w:p>
        </w:tc>
        <w:tc>
          <w:tcPr>
            <w:tcW w:w="827" w:type="pct"/>
            <w:vAlign w:val="center"/>
          </w:tcPr>
          <w:p w14:paraId="147C91A7" w14:textId="47F3F56B" w:rsidR="00B518E4" w:rsidRPr="007E7C89" w:rsidRDefault="002A5F9E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 na prijedlog Načelnika</w:t>
            </w:r>
          </w:p>
        </w:tc>
        <w:tc>
          <w:tcPr>
            <w:tcW w:w="820" w:type="pct"/>
            <w:vAlign w:val="center"/>
          </w:tcPr>
          <w:p w14:paraId="09EC7276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Procjene rizika od velikih nesreća</w:t>
            </w:r>
          </w:p>
        </w:tc>
        <w:tc>
          <w:tcPr>
            <w:tcW w:w="666" w:type="pct"/>
            <w:vAlign w:val="center"/>
          </w:tcPr>
          <w:p w14:paraId="4EEFD496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61BB4F6A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Potpisati ugovore</w:t>
            </w:r>
          </w:p>
        </w:tc>
      </w:tr>
      <w:tr w:rsidR="00B518E4" w:rsidRPr="007E7C89" w14:paraId="24C337F1" w14:textId="77777777" w:rsidTr="0073424B">
        <w:trPr>
          <w:cantSplit/>
          <w:trHeight w:val="790"/>
          <w:jc w:val="center"/>
        </w:trPr>
        <w:tc>
          <w:tcPr>
            <w:tcW w:w="701" w:type="pct"/>
            <w:vMerge w:val="restart"/>
            <w:vAlign w:val="center"/>
          </w:tcPr>
          <w:p w14:paraId="2FD36FA0" w14:textId="33689C60" w:rsidR="00B518E4" w:rsidRPr="007E7C89" w:rsidRDefault="00B66045" w:rsidP="007E7C8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</w:rPr>
              <w:t xml:space="preserve">Stožer civilne zaštite </w:t>
            </w:r>
            <w:r w:rsidR="00615B99" w:rsidRPr="007E7C89">
              <w:rPr>
                <w:rFonts w:ascii="Times New Roman" w:eastAsia="Calibri" w:hAnsi="Times New Roman" w:cs="Times New Roman"/>
              </w:rPr>
              <w:t xml:space="preserve">Općine </w:t>
            </w:r>
            <w:r w:rsidR="004873EF" w:rsidRPr="007E7C89">
              <w:rPr>
                <w:rFonts w:ascii="Times New Roman" w:eastAsia="Calibri" w:hAnsi="Times New Roman" w:cs="Times New Roman"/>
              </w:rPr>
              <w:t>Kistanje</w:t>
            </w:r>
          </w:p>
        </w:tc>
        <w:tc>
          <w:tcPr>
            <w:tcW w:w="972" w:type="pct"/>
            <w:vAlign w:val="center"/>
          </w:tcPr>
          <w:p w14:paraId="5D6E1521" w14:textId="77777777" w:rsidR="00B518E4" w:rsidRPr="007E7C89" w:rsidRDefault="00B66045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Imenovanje</w:t>
            </w:r>
          </w:p>
        </w:tc>
        <w:tc>
          <w:tcPr>
            <w:tcW w:w="827" w:type="pct"/>
            <w:vAlign w:val="center"/>
          </w:tcPr>
          <w:p w14:paraId="632D822E" w14:textId="2350F248" w:rsidR="00B518E4" w:rsidRPr="007E7C89" w:rsidRDefault="002A5F9E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63E80DD4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Nakon svakih lokalnih izbora najkasnije u roku od 30 dana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5867662A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11C74588" w14:textId="77777777" w:rsidR="00B518E4" w:rsidRPr="007E7C89" w:rsidRDefault="00B660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4D3353EF" w14:textId="77777777" w:rsidTr="0073424B">
        <w:trPr>
          <w:cantSplit/>
          <w:trHeight w:val="790"/>
          <w:jc w:val="center"/>
        </w:trPr>
        <w:tc>
          <w:tcPr>
            <w:tcW w:w="701" w:type="pct"/>
            <w:vMerge/>
            <w:vAlign w:val="center"/>
          </w:tcPr>
          <w:p w14:paraId="7045E19A" w14:textId="77777777" w:rsidR="00A66B3C" w:rsidRPr="007E7C89" w:rsidRDefault="00A66B3C" w:rsidP="007E7C8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43ECD4F8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Osposobljavanje</w:t>
            </w:r>
          </w:p>
        </w:tc>
        <w:tc>
          <w:tcPr>
            <w:tcW w:w="827" w:type="pct"/>
            <w:vAlign w:val="center"/>
          </w:tcPr>
          <w:p w14:paraId="6FB30A07" w14:textId="7F92488C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4294A9E0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Članovi Stožera u roku od godine dana od imenovanja</w:t>
            </w:r>
          </w:p>
        </w:tc>
        <w:tc>
          <w:tcPr>
            <w:tcW w:w="666" w:type="pct"/>
            <w:vAlign w:val="center"/>
          </w:tcPr>
          <w:p w14:paraId="5C45CF9D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7D3AA0AF" w14:textId="4C70C8F5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C1C74">
              <w:rPr>
                <w:rFonts w:ascii="Times New Roman" w:hAnsi="Times New Roman" w:cs="Times New Roman"/>
              </w:rPr>
              <w:t>3</w:t>
            </w:r>
            <w:r w:rsidRPr="007E7C89">
              <w:rPr>
                <w:rFonts w:ascii="Times New Roman" w:hAnsi="Times New Roman" w:cs="Times New Roman"/>
              </w:rPr>
              <w:t xml:space="preserve"> člana preostala za osposobljavanje do kraja 202</w:t>
            </w:r>
            <w:r w:rsidR="007E7C89">
              <w:rPr>
                <w:rFonts w:ascii="Times New Roman" w:hAnsi="Times New Roman" w:cs="Times New Roman"/>
              </w:rPr>
              <w:t>6</w:t>
            </w:r>
            <w:r w:rsidRPr="007E7C89">
              <w:rPr>
                <w:rFonts w:ascii="Times New Roman" w:hAnsi="Times New Roman" w:cs="Times New Roman"/>
              </w:rPr>
              <w:t>. godine</w:t>
            </w:r>
          </w:p>
        </w:tc>
      </w:tr>
      <w:tr w:rsidR="00A66B3C" w:rsidRPr="007E7C89" w14:paraId="66A903E1" w14:textId="77777777" w:rsidTr="0073424B">
        <w:trPr>
          <w:cantSplit/>
          <w:trHeight w:val="790"/>
          <w:jc w:val="center"/>
        </w:trPr>
        <w:tc>
          <w:tcPr>
            <w:tcW w:w="701" w:type="pct"/>
            <w:vMerge/>
            <w:vAlign w:val="center"/>
          </w:tcPr>
          <w:p w14:paraId="4527C321" w14:textId="77777777" w:rsidR="00A66B3C" w:rsidRPr="007E7C89" w:rsidRDefault="00A66B3C" w:rsidP="007E7C8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21759185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Poslovnik o radu Stožera civilne zaštite</w:t>
            </w:r>
          </w:p>
        </w:tc>
        <w:tc>
          <w:tcPr>
            <w:tcW w:w="827" w:type="pct"/>
            <w:vAlign w:val="center"/>
          </w:tcPr>
          <w:p w14:paraId="365C6E90" w14:textId="62B76E0A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130A5C9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temeljnih akata</w:t>
            </w:r>
          </w:p>
        </w:tc>
        <w:tc>
          <w:tcPr>
            <w:tcW w:w="666" w:type="pct"/>
            <w:vAlign w:val="center"/>
          </w:tcPr>
          <w:p w14:paraId="0F8EAAE8" w14:textId="160F91A2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6F3F3389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4EC08909" w14:textId="77777777" w:rsidTr="0073424B">
        <w:trPr>
          <w:cantSplit/>
          <w:trHeight w:val="822"/>
          <w:jc w:val="center"/>
        </w:trPr>
        <w:tc>
          <w:tcPr>
            <w:tcW w:w="701" w:type="pct"/>
            <w:vMerge/>
            <w:vAlign w:val="center"/>
          </w:tcPr>
          <w:p w14:paraId="7D06CB57" w14:textId="77777777" w:rsidR="00A66B3C" w:rsidRPr="007E7C89" w:rsidRDefault="00A66B3C" w:rsidP="007E7C8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08B3CB6F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Plan aktiviranja i pozivanja Stožera civilne zaštite</w:t>
            </w:r>
          </w:p>
        </w:tc>
        <w:tc>
          <w:tcPr>
            <w:tcW w:w="827" w:type="pct"/>
            <w:vAlign w:val="center"/>
          </w:tcPr>
          <w:p w14:paraId="74901A7E" w14:textId="1508159E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57554451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temeljnih akata</w:t>
            </w:r>
          </w:p>
        </w:tc>
        <w:tc>
          <w:tcPr>
            <w:tcW w:w="666" w:type="pct"/>
            <w:vAlign w:val="center"/>
          </w:tcPr>
          <w:p w14:paraId="7D2AAAAB" w14:textId="0B57331C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68E25AC1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0AFABCC9" w14:textId="77777777" w:rsidTr="0073424B">
        <w:trPr>
          <w:cantSplit/>
          <w:trHeight w:val="1375"/>
          <w:jc w:val="center"/>
        </w:trPr>
        <w:tc>
          <w:tcPr>
            <w:tcW w:w="701" w:type="pct"/>
            <w:vMerge/>
            <w:vAlign w:val="center"/>
          </w:tcPr>
          <w:p w14:paraId="4B55FFD3" w14:textId="77777777" w:rsidR="00A66B3C" w:rsidRPr="007E7C89" w:rsidRDefault="00A66B3C" w:rsidP="007E7C8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3D442E86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Redovito godišnje sazivanje sjednica Stožera civilne zaštite</w:t>
            </w:r>
          </w:p>
        </w:tc>
        <w:tc>
          <w:tcPr>
            <w:tcW w:w="827" w:type="pct"/>
            <w:vAlign w:val="center"/>
          </w:tcPr>
          <w:p w14:paraId="7BB9A198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0" w:type="pct"/>
            <w:vAlign w:val="center"/>
          </w:tcPr>
          <w:p w14:paraId="1B793909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14:paraId="148DC8A4" w14:textId="62F64EF8" w:rsidR="00A66B3C" w:rsidRPr="007E7C89" w:rsidRDefault="007E7C89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1E57022A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6ED1D2AC" w14:textId="77777777" w:rsidTr="0073424B">
        <w:trPr>
          <w:cantSplit/>
          <w:trHeight w:val="1406"/>
          <w:jc w:val="center"/>
        </w:trPr>
        <w:tc>
          <w:tcPr>
            <w:tcW w:w="701" w:type="pct"/>
            <w:vMerge w:val="restart"/>
            <w:vAlign w:val="center"/>
          </w:tcPr>
          <w:p w14:paraId="50290EFC" w14:textId="61276A7B" w:rsidR="00A66B3C" w:rsidRPr="007E7C89" w:rsidRDefault="00A66B3C" w:rsidP="007E7C8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7E7C89">
              <w:rPr>
                <w:rFonts w:ascii="Times New Roman" w:eastAsia="Calibri" w:hAnsi="Times New Roman" w:cs="Times New Roman"/>
                <w:color w:val="000000"/>
              </w:rPr>
              <w:lastRenderedPageBreak/>
              <w:t>Postrojba civilne zaštite opće namjene Općine Kistanje</w:t>
            </w:r>
          </w:p>
        </w:tc>
        <w:tc>
          <w:tcPr>
            <w:tcW w:w="972" w:type="pct"/>
            <w:vAlign w:val="center"/>
          </w:tcPr>
          <w:p w14:paraId="5230BA94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Odluka o osnivanju postrojbe civilne zaštite opće namjene</w:t>
            </w:r>
          </w:p>
        </w:tc>
        <w:tc>
          <w:tcPr>
            <w:tcW w:w="827" w:type="pct"/>
            <w:vAlign w:val="center"/>
          </w:tcPr>
          <w:p w14:paraId="3272A239" w14:textId="56225E9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 na prijedlog Načelnika</w:t>
            </w:r>
          </w:p>
        </w:tc>
        <w:tc>
          <w:tcPr>
            <w:tcW w:w="820" w:type="pct"/>
            <w:vAlign w:val="center"/>
          </w:tcPr>
          <w:p w14:paraId="72C6321B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Procjene rizika od velikih nesreća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387D2800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34745AF2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26109066" w14:textId="77777777" w:rsidTr="0073424B">
        <w:trPr>
          <w:cantSplit/>
          <w:trHeight w:val="830"/>
          <w:jc w:val="center"/>
        </w:trPr>
        <w:tc>
          <w:tcPr>
            <w:tcW w:w="701" w:type="pct"/>
            <w:vMerge/>
            <w:vAlign w:val="center"/>
          </w:tcPr>
          <w:p w14:paraId="028C0BBF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51AB4A38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Rješenje o rasporedu u postrojbu  civilne zaštite opće namjene</w:t>
            </w:r>
          </w:p>
        </w:tc>
        <w:tc>
          <w:tcPr>
            <w:tcW w:w="827" w:type="pct"/>
            <w:vAlign w:val="center"/>
          </w:tcPr>
          <w:p w14:paraId="334B2A27" w14:textId="5EC4D01C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659CE28C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Odluke o osnivanju postrojbe CZ opće namjene</w:t>
            </w:r>
          </w:p>
        </w:tc>
        <w:tc>
          <w:tcPr>
            <w:tcW w:w="666" w:type="pct"/>
            <w:vAlign w:val="center"/>
          </w:tcPr>
          <w:p w14:paraId="4EAC0088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14" w:type="pct"/>
            <w:vAlign w:val="center"/>
          </w:tcPr>
          <w:p w14:paraId="379D3BEC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155BAD1F" w14:textId="77777777" w:rsidTr="0073424B">
        <w:trPr>
          <w:cantSplit/>
          <w:trHeight w:val="1350"/>
          <w:jc w:val="center"/>
        </w:trPr>
        <w:tc>
          <w:tcPr>
            <w:tcW w:w="701" w:type="pct"/>
            <w:vMerge/>
            <w:vAlign w:val="center"/>
          </w:tcPr>
          <w:p w14:paraId="64804D5A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29246DA8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Osposobljavanje pripadnika postrojbe</w:t>
            </w:r>
          </w:p>
        </w:tc>
        <w:tc>
          <w:tcPr>
            <w:tcW w:w="827" w:type="pct"/>
            <w:vAlign w:val="center"/>
          </w:tcPr>
          <w:p w14:paraId="758F9873" w14:textId="6DDAC5C5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20D86C7D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Rješenja o rasporedu u postrojbu CZ opće namjene</w:t>
            </w:r>
          </w:p>
        </w:tc>
        <w:tc>
          <w:tcPr>
            <w:tcW w:w="666" w:type="pct"/>
            <w:vAlign w:val="center"/>
          </w:tcPr>
          <w:p w14:paraId="29C6C2DD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14" w:type="pct"/>
            <w:vAlign w:val="center"/>
          </w:tcPr>
          <w:p w14:paraId="492E6EC1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Ovlaštena ustanova</w:t>
            </w:r>
          </w:p>
        </w:tc>
      </w:tr>
      <w:tr w:rsidR="00A66B3C" w:rsidRPr="007E7C89" w14:paraId="6FF7FD03" w14:textId="77777777" w:rsidTr="0073424B">
        <w:trPr>
          <w:cantSplit/>
          <w:trHeight w:val="1227"/>
          <w:jc w:val="center"/>
        </w:trPr>
        <w:tc>
          <w:tcPr>
            <w:tcW w:w="701" w:type="pct"/>
            <w:vMerge/>
            <w:vAlign w:val="center"/>
          </w:tcPr>
          <w:p w14:paraId="790D2AEA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09345D1B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Provedba smotre</w:t>
            </w:r>
          </w:p>
        </w:tc>
        <w:tc>
          <w:tcPr>
            <w:tcW w:w="827" w:type="pct"/>
            <w:vAlign w:val="center"/>
          </w:tcPr>
          <w:p w14:paraId="38E47F4B" w14:textId="03E48B1E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30F439B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Odluke o osnivanju postrojbe CZ opće namjene</w:t>
            </w:r>
          </w:p>
        </w:tc>
        <w:tc>
          <w:tcPr>
            <w:tcW w:w="666" w:type="pct"/>
            <w:vAlign w:val="center"/>
          </w:tcPr>
          <w:p w14:paraId="2456D050" w14:textId="69093A35" w:rsidR="00A66B3C" w:rsidRPr="007E7C89" w:rsidRDefault="007E7C89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14" w:type="pct"/>
            <w:vAlign w:val="center"/>
          </w:tcPr>
          <w:p w14:paraId="318254B2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47CDC8A4" w14:textId="77777777" w:rsidTr="0073424B">
        <w:trPr>
          <w:cantSplit/>
          <w:trHeight w:val="1518"/>
          <w:jc w:val="center"/>
        </w:trPr>
        <w:tc>
          <w:tcPr>
            <w:tcW w:w="701" w:type="pct"/>
            <w:vMerge/>
            <w:vAlign w:val="center"/>
          </w:tcPr>
          <w:p w14:paraId="17B25FD1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311294FE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Osiguranje od posljedica nesretnog slučaja te zdravstveni pregled</w:t>
            </w:r>
          </w:p>
        </w:tc>
        <w:tc>
          <w:tcPr>
            <w:tcW w:w="827" w:type="pct"/>
            <w:vAlign w:val="center"/>
          </w:tcPr>
          <w:p w14:paraId="30EA935D" w14:textId="6B66E945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32242E61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Odluke o osnivanju postrojbe CZ opće namjene</w:t>
            </w:r>
          </w:p>
        </w:tc>
        <w:tc>
          <w:tcPr>
            <w:tcW w:w="666" w:type="pct"/>
            <w:vAlign w:val="center"/>
          </w:tcPr>
          <w:p w14:paraId="3113FFAE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14" w:type="pct"/>
            <w:vAlign w:val="center"/>
          </w:tcPr>
          <w:p w14:paraId="674471C7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6E9EAE46" w14:textId="77777777" w:rsidTr="0073424B">
        <w:trPr>
          <w:cantSplit/>
          <w:trHeight w:val="567"/>
          <w:jc w:val="center"/>
        </w:trPr>
        <w:tc>
          <w:tcPr>
            <w:tcW w:w="701" w:type="pct"/>
            <w:vMerge w:val="restart"/>
            <w:vAlign w:val="center"/>
          </w:tcPr>
          <w:p w14:paraId="3C972441" w14:textId="77777777" w:rsidR="00A66B3C" w:rsidRPr="007E7C89" w:rsidRDefault="00A66B3C" w:rsidP="007E7C8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7E7C89">
              <w:rPr>
                <w:rFonts w:ascii="Times New Roman" w:eastAsia="Calibri" w:hAnsi="Times New Roman" w:cs="Times New Roman"/>
                <w:color w:val="000000"/>
              </w:rPr>
              <w:t>Povjerenici civilne zaštite te njihovi zamjenici</w:t>
            </w:r>
          </w:p>
        </w:tc>
        <w:tc>
          <w:tcPr>
            <w:tcW w:w="972" w:type="pct"/>
            <w:vAlign w:val="center"/>
          </w:tcPr>
          <w:p w14:paraId="0D56A1F1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Imenovanje povjerenika</w:t>
            </w:r>
          </w:p>
        </w:tc>
        <w:tc>
          <w:tcPr>
            <w:tcW w:w="827" w:type="pct"/>
            <w:vAlign w:val="center"/>
          </w:tcPr>
          <w:p w14:paraId="4F8F433C" w14:textId="0A9EDF3C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461346D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E7C89">
              <w:rPr>
                <w:rFonts w:ascii="Times New Roman" w:hAnsi="Times New Roman" w:cs="Times New Roman"/>
              </w:rPr>
              <w:t>Po donošenju Procjene rizika od velikih nesreća</w:t>
            </w:r>
          </w:p>
        </w:tc>
        <w:tc>
          <w:tcPr>
            <w:tcW w:w="666" w:type="pct"/>
            <w:vAlign w:val="center"/>
          </w:tcPr>
          <w:p w14:paraId="6C916B1D" w14:textId="06BA07AF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21C71C8A" w14:textId="1376106E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U skladu s Procjenom rizika od velikih nesreća 2024.</w:t>
            </w:r>
          </w:p>
        </w:tc>
      </w:tr>
      <w:tr w:rsidR="00A66B3C" w:rsidRPr="007E7C89" w14:paraId="0C240E7F" w14:textId="77777777" w:rsidTr="0073424B">
        <w:trPr>
          <w:cantSplit/>
          <w:trHeight w:val="567"/>
          <w:jc w:val="center"/>
        </w:trPr>
        <w:tc>
          <w:tcPr>
            <w:tcW w:w="701" w:type="pct"/>
            <w:vMerge/>
            <w:vAlign w:val="center"/>
          </w:tcPr>
          <w:p w14:paraId="5890B2F5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72" w:type="pct"/>
            <w:vAlign w:val="center"/>
          </w:tcPr>
          <w:p w14:paraId="422E40D6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Osposobljavanje</w:t>
            </w:r>
          </w:p>
        </w:tc>
        <w:tc>
          <w:tcPr>
            <w:tcW w:w="827" w:type="pct"/>
            <w:vAlign w:val="center"/>
          </w:tcPr>
          <w:p w14:paraId="037A37CC" w14:textId="2EF1B855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02BB4FBA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Kontinuirano</w:t>
            </w:r>
          </w:p>
        </w:tc>
        <w:tc>
          <w:tcPr>
            <w:tcW w:w="666" w:type="pct"/>
            <w:vAlign w:val="center"/>
          </w:tcPr>
          <w:p w14:paraId="66EE320A" w14:textId="588B338F" w:rsidR="00A66B3C" w:rsidRPr="007E7C89" w:rsidRDefault="0073424B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0F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14" w:type="pct"/>
            <w:vAlign w:val="center"/>
          </w:tcPr>
          <w:p w14:paraId="5B028E90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Ovlaštena ustanova</w:t>
            </w:r>
          </w:p>
        </w:tc>
      </w:tr>
      <w:tr w:rsidR="00A66B3C" w:rsidRPr="007E7C89" w14:paraId="3429B55F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5E4CCBFE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  <w:color w:val="000000"/>
              </w:rPr>
              <w:t>Koordinatori na lokaciji</w:t>
            </w:r>
          </w:p>
        </w:tc>
        <w:tc>
          <w:tcPr>
            <w:tcW w:w="827" w:type="pct"/>
            <w:vAlign w:val="center"/>
          </w:tcPr>
          <w:p w14:paraId="433AAF68" w14:textId="6BB10499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 Stožera civilne zaštite Općine</w:t>
            </w:r>
          </w:p>
        </w:tc>
        <w:tc>
          <w:tcPr>
            <w:tcW w:w="820" w:type="pct"/>
            <w:vAlign w:val="center"/>
          </w:tcPr>
          <w:p w14:paraId="3D680458" w14:textId="37F5E826" w:rsidR="00A66B3C" w:rsidRPr="007E7C89" w:rsidRDefault="0005144B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Procjene rizika od velikih nesreća</w:t>
            </w:r>
          </w:p>
        </w:tc>
        <w:tc>
          <w:tcPr>
            <w:tcW w:w="666" w:type="pct"/>
            <w:vAlign w:val="center"/>
          </w:tcPr>
          <w:p w14:paraId="5A7B7C75" w14:textId="7376473B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4E628233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sukladno specifičnostima izvanrednog događaja imenuje se iz redova operativnih snaga sustava CZ</w:t>
            </w:r>
          </w:p>
        </w:tc>
      </w:tr>
      <w:tr w:rsidR="00A66B3C" w:rsidRPr="007E7C89" w14:paraId="1F4A6340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F1FC4FE" w14:textId="77777777" w:rsidR="00A66B3C" w:rsidRPr="007E7C89" w:rsidRDefault="00A66B3C" w:rsidP="007E7C8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7E7C89">
              <w:rPr>
                <w:rFonts w:ascii="Times New Roman" w:eastAsia="Calibri" w:hAnsi="Times New Roman" w:cs="Times New Roman"/>
                <w:color w:val="000000"/>
              </w:rPr>
              <w:t>Osposobiti Načelnika za obavljanje poslova civilne zaštite</w:t>
            </w:r>
          </w:p>
        </w:tc>
        <w:tc>
          <w:tcPr>
            <w:tcW w:w="827" w:type="pct"/>
            <w:vAlign w:val="center"/>
          </w:tcPr>
          <w:p w14:paraId="40D5290D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0" w:type="pct"/>
            <w:vAlign w:val="center"/>
          </w:tcPr>
          <w:p w14:paraId="4C94BD53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U roku od 6 mjeseci od stupanja na dužnost</w:t>
            </w:r>
          </w:p>
        </w:tc>
        <w:tc>
          <w:tcPr>
            <w:tcW w:w="666" w:type="pct"/>
            <w:vAlign w:val="center"/>
          </w:tcPr>
          <w:p w14:paraId="012FFEAF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294A37C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20740CC5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3CE55B3" w14:textId="061481C1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  <w:color w:val="000000"/>
              </w:rPr>
              <w:lastRenderedPageBreak/>
              <w:t>Plan vježbi civilne zaštite  za 2026. godinu</w:t>
            </w:r>
          </w:p>
        </w:tc>
        <w:tc>
          <w:tcPr>
            <w:tcW w:w="827" w:type="pct"/>
            <w:vAlign w:val="center"/>
          </w:tcPr>
          <w:p w14:paraId="1DBA5BC7" w14:textId="2EE15529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115FB5C7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</w:t>
            </w:r>
          </w:p>
        </w:tc>
        <w:tc>
          <w:tcPr>
            <w:tcW w:w="666" w:type="pct"/>
            <w:vAlign w:val="center"/>
          </w:tcPr>
          <w:p w14:paraId="1FCD524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22DA0164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7BE81356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F1A9C93" w14:textId="0F266252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eastAsia="Calibri" w:hAnsi="Times New Roman" w:cs="Times New Roman"/>
                <w:color w:val="000000"/>
              </w:rPr>
              <w:t>Izvješće o stanju zaštite od požara za 2025. godinu</w:t>
            </w:r>
          </w:p>
        </w:tc>
        <w:tc>
          <w:tcPr>
            <w:tcW w:w="827" w:type="pct"/>
            <w:vAlign w:val="center"/>
          </w:tcPr>
          <w:p w14:paraId="5AF57BAB" w14:textId="792405A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1696438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</w:t>
            </w:r>
          </w:p>
        </w:tc>
        <w:tc>
          <w:tcPr>
            <w:tcW w:w="666" w:type="pct"/>
            <w:vAlign w:val="center"/>
          </w:tcPr>
          <w:p w14:paraId="1DA93928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00028655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44C31B90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13ACDBF" w14:textId="6CDF3711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Program aktivnosti u provedbi posebnih mjera zaštite od požara za područje Općine za 2025. godinu</w:t>
            </w:r>
          </w:p>
        </w:tc>
        <w:tc>
          <w:tcPr>
            <w:tcW w:w="827" w:type="pct"/>
            <w:vAlign w:val="center"/>
          </w:tcPr>
          <w:p w14:paraId="17F3D143" w14:textId="42227DC2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 na prijedlog Stožera civilne zaštite Općine i Načelnika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7FAFA5A4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 godišnjoj bazi</w:t>
            </w:r>
          </w:p>
        </w:tc>
        <w:tc>
          <w:tcPr>
            <w:tcW w:w="666" w:type="pct"/>
            <w:vAlign w:val="center"/>
          </w:tcPr>
          <w:p w14:paraId="10728E8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15D26D98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71DD64EB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C0537C3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Poduzimati preventivno – planske aktivnosti za reagiranje u slučaju izvanrednih događaja uzrokovanim nepovoljnim vremenskim uvjetima u zimskom razdoblju</w:t>
            </w:r>
          </w:p>
        </w:tc>
        <w:tc>
          <w:tcPr>
            <w:tcW w:w="827" w:type="pct"/>
            <w:vAlign w:val="center"/>
          </w:tcPr>
          <w:p w14:paraId="3F38DC27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0362935F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Kontinuirano</w:t>
            </w:r>
          </w:p>
        </w:tc>
        <w:tc>
          <w:tcPr>
            <w:tcW w:w="666" w:type="pct"/>
            <w:vAlign w:val="center"/>
          </w:tcPr>
          <w:p w14:paraId="77BC56C2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0F5959F9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4517AF09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557585CE" w14:textId="1FD368B4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Plan motriteljsko-dojavne službe za 2025. godinu</w:t>
            </w:r>
          </w:p>
        </w:tc>
        <w:tc>
          <w:tcPr>
            <w:tcW w:w="827" w:type="pct"/>
            <w:vAlign w:val="center"/>
          </w:tcPr>
          <w:p w14:paraId="189B022F" w14:textId="59205171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0DAF9075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</w:t>
            </w:r>
          </w:p>
        </w:tc>
        <w:tc>
          <w:tcPr>
            <w:tcW w:w="666" w:type="pct"/>
            <w:vAlign w:val="center"/>
          </w:tcPr>
          <w:p w14:paraId="234581A4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3C8B3FB4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3815950D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8A2D386" w14:textId="427AAED1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Plan korištenja teške građevinske mehanizacije za žurnu izradu protupožarnih prosjeka i probijanja protupožarnih putova za 2025. godinu</w:t>
            </w:r>
          </w:p>
        </w:tc>
        <w:tc>
          <w:tcPr>
            <w:tcW w:w="827" w:type="pct"/>
            <w:vAlign w:val="center"/>
          </w:tcPr>
          <w:p w14:paraId="59997AB1" w14:textId="268F757C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7004CF49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 u slučaju izmjena</w:t>
            </w:r>
          </w:p>
        </w:tc>
        <w:tc>
          <w:tcPr>
            <w:tcW w:w="666" w:type="pct"/>
            <w:vAlign w:val="center"/>
          </w:tcPr>
          <w:p w14:paraId="03910E72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6EE3E6AE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499497ED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F03E6AB" w14:textId="5F1EF7F8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Plan unaprjeđenja zaštite od požara za 2025. godinu</w:t>
            </w:r>
          </w:p>
        </w:tc>
        <w:tc>
          <w:tcPr>
            <w:tcW w:w="827" w:type="pct"/>
            <w:vAlign w:val="center"/>
          </w:tcPr>
          <w:p w14:paraId="43B50AE2" w14:textId="17F95FBC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136F5500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</w:t>
            </w:r>
          </w:p>
        </w:tc>
        <w:tc>
          <w:tcPr>
            <w:tcW w:w="666" w:type="pct"/>
            <w:vAlign w:val="center"/>
          </w:tcPr>
          <w:p w14:paraId="311C8CC2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2F50CB50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05549FFA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64952D19" w14:textId="5EAC4376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Plan aktivnog uključenja svih subjekata zaštite od požara za 2025. godinu</w:t>
            </w:r>
          </w:p>
        </w:tc>
        <w:tc>
          <w:tcPr>
            <w:tcW w:w="827" w:type="pct"/>
            <w:vAlign w:val="center"/>
          </w:tcPr>
          <w:p w14:paraId="49EFF54B" w14:textId="5CAC8DD4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15A21697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</w:t>
            </w:r>
          </w:p>
        </w:tc>
        <w:tc>
          <w:tcPr>
            <w:tcW w:w="666" w:type="pct"/>
            <w:vAlign w:val="center"/>
          </w:tcPr>
          <w:p w14:paraId="06495841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46CB6E55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2ED72DE9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A89FF48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Odluka o imenovanju teklića</w:t>
            </w:r>
          </w:p>
        </w:tc>
        <w:tc>
          <w:tcPr>
            <w:tcW w:w="827" w:type="pct"/>
            <w:vAlign w:val="center"/>
          </w:tcPr>
          <w:p w14:paraId="3B132F3E" w14:textId="76170AF5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6A083F4D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Po donošenju Procjene rizika od velikih nesreća</w:t>
            </w:r>
          </w:p>
        </w:tc>
        <w:tc>
          <w:tcPr>
            <w:tcW w:w="666" w:type="pct"/>
            <w:vAlign w:val="center"/>
          </w:tcPr>
          <w:p w14:paraId="59716EBF" w14:textId="416EFDCE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6FB2864D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5A8EC54B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00919E4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Godišnji plan nabave (u plan uključiti materijalna sredstva i opremu civilne zaštite)</w:t>
            </w:r>
          </w:p>
        </w:tc>
        <w:tc>
          <w:tcPr>
            <w:tcW w:w="827" w:type="pct"/>
            <w:vAlign w:val="center"/>
          </w:tcPr>
          <w:p w14:paraId="4832F5ED" w14:textId="0DAD393E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6611647B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Jednom godišnje</w:t>
            </w:r>
          </w:p>
        </w:tc>
        <w:tc>
          <w:tcPr>
            <w:tcW w:w="666" w:type="pct"/>
            <w:vAlign w:val="center"/>
          </w:tcPr>
          <w:p w14:paraId="4448A54A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31F9E339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6B3C" w:rsidRPr="007E7C89" w14:paraId="6E43C357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233A1F1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Odluke iz svog samoupravnog djelokruga radi osiguranja materijalnih, financijskih i drugih uvjeta za financiranje i opremanje operativnih snaga sustava civilne zaštite</w:t>
            </w:r>
          </w:p>
        </w:tc>
        <w:tc>
          <w:tcPr>
            <w:tcW w:w="827" w:type="pct"/>
            <w:vAlign w:val="center"/>
          </w:tcPr>
          <w:p w14:paraId="01D87046" w14:textId="7F491BDA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6757D91C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Kontinuirano</w:t>
            </w:r>
          </w:p>
        </w:tc>
        <w:tc>
          <w:tcPr>
            <w:tcW w:w="666" w:type="pct"/>
            <w:vAlign w:val="center"/>
          </w:tcPr>
          <w:p w14:paraId="30310368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635C7D67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6B3C" w:rsidRPr="007E7C89" w14:paraId="6742B319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8A9C22A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lastRenderedPageBreak/>
              <w:t>Vođenje i ažuriranje baze podataka o pripadnicima, sposobnostima i resursima operativnih snaga sustava civilne zaštite</w:t>
            </w:r>
          </w:p>
        </w:tc>
        <w:tc>
          <w:tcPr>
            <w:tcW w:w="827" w:type="pct"/>
            <w:vAlign w:val="center"/>
          </w:tcPr>
          <w:p w14:paraId="638A8BEA" w14:textId="4DFD88BC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552674DC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Kontinuirano</w:t>
            </w:r>
          </w:p>
        </w:tc>
        <w:tc>
          <w:tcPr>
            <w:tcW w:w="666" w:type="pct"/>
            <w:vAlign w:val="center"/>
          </w:tcPr>
          <w:p w14:paraId="3F5E087E" w14:textId="36845405" w:rsidR="00A66B3C" w:rsidRPr="007E7C89" w:rsidRDefault="0090075E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0FB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1578AB2F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Sukladno Pravilniku o vođenju evidencija pripadnika operativnih snaga sustava CZ(NN 75/16);</w:t>
            </w:r>
          </w:p>
          <w:p w14:paraId="514BE2A5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6B3C" w:rsidRPr="007E7C89" w14:paraId="3A378B8F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4DDBA26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Sufinancirati programe i projekte za razvoj civilne zaštite</w:t>
            </w:r>
          </w:p>
        </w:tc>
        <w:tc>
          <w:tcPr>
            <w:tcW w:w="827" w:type="pct"/>
            <w:vAlign w:val="center"/>
          </w:tcPr>
          <w:p w14:paraId="493B0524" w14:textId="220B03D3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Općinsko vijeće</w:t>
            </w:r>
          </w:p>
        </w:tc>
        <w:tc>
          <w:tcPr>
            <w:tcW w:w="820" w:type="pct"/>
            <w:vAlign w:val="center"/>
          </w:tcPr>
          <w:p w14:paraId="78411EE6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Kontinuirano</w:t>
            </w:r>
          </w:p>
        </w:tc>
        <w:tc>
          <w:tcPr>
            <w:tcW w:w="666" w:type="pct"/>
            <w:vAlign w:val="center"/>
          </w:tcPr>
          <w:p w14:paraId="754B622D" w14:textId="0C146AE6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1C74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680245AA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002E359A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FF1D000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827" w:type="pct"/>
            <w:vAlign w:val="center"/>
          </w:tcPr>
          <w:p w14:paraId="7AC59525" w14:textId="289E185E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Načelnik</w:t>
            </w:r>
          </w:p>
        </w:tc>
        <w:tc>
          <w:tcPr>
            <w:tcW w:w="820" w:type="pct"/>
            <w:vAlign w:val="center"/>
          </w:tcPr>
          <w:p w14:paraId="08F7A41B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Kontinuirano</w:t>
            </w:r>
          </w:p>
        </w:tc>
        <w:tc>
          <w:tcPr>
            <w:tcW w:w="666" w:type="pct"/>
            <w:vAlign w:val="center"/>
          </w:tcPr>
          <w:p w14:paraId="1F5F566F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2783A3C3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  <w:tr w:rsidR="00A66B3C" w:rsidRPr="007E7C89" w14:paraId="187F4AEC" w14:textId="77777777" w:rsidTr="007E7C89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7CB0C8C" w14:textId="77777777" w:rsidR="00A66B3C" w:rsidRPr="007E7C89" w:rsidRDefault="00A66B3C" w:rsidP="007E7C89">
            <w:pPr>
              <w:spacing w:after="0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Informiranje stanovništva s ciljem edukacije o pravilnom postupanju u slučaju katastrofa i velikih nesreća</w:t>
            </w:r>
          </w:p>
        </w:tc>
        <w:tc>
          <w:tcPr>
            <w:tcW w:w="827" w:type="pct"/>
            <w:vAlign w:val="center"/>
          </w:tcPr>
          <w:p w14:paraId="13AD01CC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pct"/>
            <w:tcBorders>
              <w:bottom w:val="single" w:sz="4" w:space="0" w:color="000000"/>
            </w:tcBorders>
            <w:vAlign w:val="center"/>
          </w:tcPr>
          <w:p w14:paraId="6F2AB408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Kontinuirano</w:t>
            </w:r>
          </w:p>
        </w:tc>
        <w:tc>
          <w:tcPr>
            <w:tcW w:w="666" w:type="pct"/>
            <w:vAlign w:val="center"/>
          </w:tcPr>
          <w:p w14:paraId="54498C0E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014" w:type="pct"/>
            <w:vAlign w:val="center"/>
          </w:tcPr>
          <w:p w14:paraId="248EE1F5" w14:textId="77777777" w:rsidR="00A66B3C" w:rsidRPr="007E7C89" w:rsidRDefault="00A66B3C" w:rsidP="00A66B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C89">
              <w:rPr>
                <w:rFonts w:ascii="Times New Roman" w:hAnsi="Times New Roman" w:cs="Times New Roman"/>
              </w:rPr>
              <w:t>/</w:t>
            </w:r>
          </w:p>
        </w:tc>
      </w:tr>
    </w:tbl>
    <w:p w14:paraId="0DAF01BC" w14:textId="5E628B72" w:rsidR="00B518E4" w:rsidRPr="007E7C89" w:rsidRDefault="00B66045" w:rsidP="007E7C89">
      <w:pPr>
        <w:pStyle w:val="Bezproreda"/>
        <w:jc w:val="both"/>
        <w:rPr>
          <w:rFonts w:ascii="Times New Roman" w:hAnsi="Times New Roman"/>
          <w:b/>
          <w:color w:val="C45911" w:themeColor="accent2" w:themeShade="BF"/>
        </w:rPr>
      </w:pPr>
      <w:r w:rsidRPr="007E7C89">
        <w:rPr>
          <w:rFonts w:ascii="Times New Roman" w:hAnsi="Times New Roman"/>
        </w:rPr>
        <w:br/>
      </w:r>
      <w:r w:rsidRPr="007E7C89">
        <w:rPr>
          <w:rFonts w:ascii="Times New Roman" w:hAnsi="Times New Roman"/>
          <w:b/>
          <w:color w:val="C45911" w:themeColor="accent2" w:themeShade="BF"/>
          <w:u w:val="single"/>
        </w:rPr>
        <w:t>Cilj postavljen Smjernicama:</w:t>
      </w:r>
    </w:p>
    <w:p w14:paraId="0DE248EA" w14:textId="77777777" w:rsidR="00B518E4" w:rsidRPr="007E7C89" w:rsidRDefault="00B66045">
      <w:pPr>
        <w:spacing w:line="276" w:lineRule="auto"/>
        <w:jc w:val="both"/>
        <w:rPr>
          <w:rFonts w:ascii="Times New Roman" w:hAnsi="Times New Roman" w:cs="Times New Roman"/>
          <w:lang w:eastAsia="hr-HR"/>
        </w:rPr>
      </w:pPr>
      <w:r w:rsidRPr="007E7C89">
        <w:rPr>
          <w:rFonts w:ascii="Times New Roman" w:hAnsi="Times New Roman" w:cs="Times New Roman"/>
          <w:lang w:eastAsia="hr-HR"/>
        </w:rPr>
        <w:t>Financiranje sustava civilne zaštite u cilju racionalnog, funkcionalnog i učinkovitog djelovanja sustava civilne zaštite</w:t>
      </w:r>
    </w:p>
    <w:p w14:paraId="3D13F4A7" w14:textId="77777777" w:rsidR="00B518E4" w:rsidRPr="007E7C89" w:rsidRDefault="00B66045">
      <w:pPr>
        <w:pStyle w:val="Odlomakpopisa"/>
        <w:numPr>
          <w:ilvl w:val="0"/>
          <w:numId w:val="2"/>
        </w:numPr>
        <w:spacing w:before="360"/>
        <w:ind w:left="568" w:hanging="284"/>
        <w:jc w:val="both"/>
        <w:rPr>
          <w:rFonts w:ascii="Times New Roman" w:hAnsi="Times New Roman" w:cs="Times New Roman"/>
          <w:color w:val="538135" w:themeColor="accent6" w:themeShade="BF"/>
        </w:rPr>
      </w:pPr>
      <w:r w:rsidRPr="007E7C89">
        <w:rPr>
          <w:rFonts w:ascii="Times New Roman" w:hAnsi="Times New Roman" w:cs="Times New Roman"/>
          <w:b/>
          <w:color w:val="538135" w:themeColor="accent6" w:themeShade="BF"/>
          <w:u w:val="single"/>
        </w:rPr>
        <w:t>Ispunjenje cilja (trenutno stanje):</w:t>
      </w:r>
    </w:p>
    <w:p w14:paraId="419D749F" w14:textId="2B4BA593" w:rsidR="00B518E4" w:rsidRPr="007E7C89" w:rsidRDefault="00B66045">
      <w:pPr>
        <w:spacing w:line="276" w:lineRule="auto"/>
        <w:ind w:right="-51"/>
        <w:jc w:val="both"/>
        <w:rPr>
          <w:rFonts w:ascii="Times New Roman" w:eastAsia="Times New Roman" w:hAnsi="Times New Roman" w:cs="Times New Roman"/>
          <w:lang w:eastAsia="hr-HR"/>
        </w:rPr>
      </w:pPr>
      <w:r w:rsidRPr="007E7C89">
        <w:rPr>
          <w:rFonts w:ascii="Times New Roman" w:eastAsia="Times New Roman" w:hAnsi="Times New Roman" w:cs="Times New Roman"/>
          <w:lang w:eastAsia="hr-HR"/>
        </w:rPr>
        <w:t xml:space="preserve">Financijska sredstva izdvojena iz Proračuna 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>Općine</w:t>
      </w:r>
      <w:r w:rsidRPr="007E7C89">
        <w:rPr>
          <w:rFonts w:ascii="Times New Roman" w:eastAsia="Times New Roman" w:hAnsi="Times New Roman" w:cs="Times New Roman"/>
          <w:lang w:eastAsia="hr-HR"/>
        </w:rPr>
        <w:t xml:space="preserve"> za unaprjeđenje sustava civilne zaštite u 202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>5</w:t>
      </w:r>
      <w:r w:rsidRPr="007E7C89">
        <w:rPr>
          <w:rFonts w:ascii="Times New Roman" w:eastAsia="Times New Roman" w:hAnsi="Times New Roman" w:cs="Times New Roman"/>
          <w:lang w:eastAsia="hr-HR"/>
        </w:rPr>
        <w:t>. godini su:</w:t>
      </w:r>
    </w:p>
    <w:p w14:paraId="6D7EB154" w14:textId="4CDE5E0C" w:rsidR="00213298" w:rsidRPr="007E7C89" w:rsidRDefault="007B777B" w:rsidP="00213298">
      <w:pPr>
        <w:spacing w:after="0"/>
        <w:ind w:right="-51"/>
        <w:jc w:val="center"/>
        <w:rPr>
          <w:rFonts w:ascii="Times New Roman" w:eastAsia="Times New Roman" w:hAnsi="Times New Roman" w:cs="Times New Roman"/>
          <w:noProof/>
          <w:lang w:eastAsia="hr-HR"/>
        </w:rPr>
      </w:pPr>
      <w:r w:rsidRPr="007E7C89">
        <w:rPr>
          <w:rFonts w:ascii="Times New Roman" w:hAnsi="Times New Roman" w:cs="Times New Roman"/>
        </w:rPr>
        <w:t xml:space="preserve"> </w:t>
      </w:r>
      <w:r w:rsidR="00213298" w:rsidRPr="007E7C89">
        <w:rPr>
          <w:rFonts w:ascii="Times New Roman" w:eastAsia="Times New Roman" w:hAnsi="Times New Roman" w:cs="Times New Roman"/>
          <w:b/>
          <w:bCs/>
          <w:noProof/>
          <w:lang w:eastAsia="hr-HR"/>
        </w:rPr>
        <w:t>Tablica 4.</w:t>
      </w:r>
      <w:r w:rsidR="00213298" w:rsidRPr="007E7C89">
        <w:rPr>
          <w:rFonts w:ascii="Times New Roman" w:eastAsia="Times New Roman" w:hAnsi="Times New Roman" w:cs="Times New Roman"/>
          <w:noProof/>
          <w:lang w:eastAsia="hr-HR"/>
        </w:rPr>
        <w:t xml:space="preserve"> Pregled planiranih i ostvarenih financijskih sredstava za 2025. godinu</w:t>
      </w:r>
    </w:p>
    <w:tbl>
      <w:tblPr>
        <w:tblStyle w:val="Reetkatablice10"/>
        <w:tblW w:w="5000" w:type="pct"/>
        <w:tblLook w:val="04A0" w:firstRow="1" w:lastRow="0" w:firstColumn="1" w:lastColumn="0" w:noHBand="0" w:noVBand="1"/>
      </w:tblPr>
      <w:tblGrid>
        <w:gridCol w:w="4672"/>
        <w:gridCol w:w="2554"/>
        <w:gridCol w:w="1836"/>
      </w:tblGrid>
      <w:tr w:rsidR="00213298" w:rsidRPr="007E7C89" w14:paraId="4A63E294" w14:textId="77777777" w:rsidTr="00213298">
        <w:tc>
          <w:tcPr>
            <w:tcW w:w="2578" w:type="pct"/>
            <w:shd w:val="clear" w:color="auto" w:fill="E2EFD9"/>
          </w:tcPr>
          <w:p w14:paraId="4FEA24CE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Pozicija</w:t>
            </w:r>
          </w:p>
        </w:tc>
        <w:tc>
          <w:tcPr>
            <w:tcW w:w="1409" w:type="pct"/>
            <w:shd w:val="clear" w:color="auto" w:fill="E2EFD9"/>
          </w:tcPr>
          <w:p w14:paraId="6492D331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Planirano</w:t>
            </w:r>
          </w:p>
          <w:p w14:paraId="6FBCEF44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2025. g.</w:t>
            </w:r>
          </w:p>
          <w:p w14:paraId="3E33F632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(eura)</w:t>
            </w:r>
          </w:p>
        </w:tc>
        <w:tc>
          <w:tcPr>
            <w:tcW w:w="1013" w:type="pct"/>
            <w:shd w:val="clear" w:color="auto" w:fill="E2EFD9"/>
          </w:tcPr>
          <w:p w14:paraId="6A78A49E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Ostvareno</w:t>
            </w:r>
          </w:p>
          <w:p w14:paraId="3150340A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 xml:space="preserve">2025. g. </w:t>
            </w:r>
          </w:p>
          <w:p w14:paraId="6CE93A06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(eura)</w:t>
            </w:r>
          </w:p>
        </w:tc>
      </w:tr>
      <w:tr w:rsidR="00213298" w:rsidRPr="007E7C89" w14:paraId="79527424" w14:textId="77777777" w:rsidTr="0030791C">
        <w:trPr>
          <w:trHeight w:val="190"/>
        </w:trPr>
        <w:tc>
          <w:tcPr>
            <w:tcW w:w="2578" w:type="pct"/>
          </w:tcPr>
          <w:p w14:paraId="74F81EE8" w14:textId="77777777" w:rsidR="00213298" w:rsidRPr="007E7C89" w:rsidRDefault="00213298" w:rsidP="00213298">
            <w:pPr>
              <w:spacing w:after="0" w:line="240" w:lineRule="auto"/>
              <w:ind w:right="-51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Civilna zaštita</w:t>
            </w:r>
          </w:p>
        </w:tc>
        <w:tc>
          <w:tcPr>
            <w:tcW w:w="1409" w:type="pct"/>
          </w:tcPr>
          <w:p w14:paraId="6DC68DA2" w14:textId="77777777" w:rsidR="00213298" w:rsidRPr="007E7C89" w:rsidRDefault="00213298" w:rsidP="0021329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6.636,14</w:t>
            </w:r>
          </w:p>
        </w:tc>
        <w:tc>
          <w:tcPr>
            <w:tcW w:w="1013" w:type="pct"/>
            <w:shd w:val="clear" w:color="auto" w:fill="auto"/>
          </w:tcPr>
          <w:p w14:paraId="75347AA8" w14:textId="4586B659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3.</w:t>
            </w:r>
            <w:r w:rsidR="00EE70FB"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000</w:t>
            </w:r>
            <w:r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,</w:t>
            </w:r>
            <w:r w:rsidR="00EE70FB"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0</w:t>
            </w:r>
            <w:r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0</w:t>
            </w:r>
          </w:p>
        </w:tc>
      </w:tr>
      <w:tr w:rsidR="00213298" w:rsidRPr="007E7C89" w14:paraId="1FF86A0A" w14:textId="77777777" w:rsidTr="0030791C">
        <w:trPr>
          <w:trHeight w:val="70"/>
        </w:trPr>
        <w:tc>
          <w:tcPr>
            <w:tcW w:w="2578" w:type="pct"/>
          </w:tcPr>
          <w:p w14:paraId="6B3E85AE" w14:textId="77777777" w:rsidR="00213298" w:rsidRPr="007E7C89" w:rsidRDefault="00213298" w:rsidP="00213298">
            <w:pPr>
              <w:spacing w:after="0" w:line="240" w:lineRule="auto"/>
              <w:ind w:right="-51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DVD Sveti Juraj Kistanje</w:t>
            </w:r>
          </w:p>
        </w:tc>
        <w:tc>
          <w:tcPr>
            <w:tcW w:w="1409" w:type="pct"/>
          </w:tcPr>
          <w:p w14:paraId="589B671C" w14:textId="77777777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80.000,00</w:t>
            </w:r>
          </w:p>
        </w:tc>
        <w:tc>
          <w:tcPr>
            <w:tcW w:w="1013" w:type="pct"/>
            <w:shd w:val="clear" w:color="auto" w:fill="auto"/>
          </w:tcPr>
          <w:p w14:paraId="5CCF8399" w14:textId="19C919C7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10</w:t>
            </w:r>
            <w:r w:rsidR="00EE70FB"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4</w:t>
            </w:r>
            <w:r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.</w:t>
            </w:r>
            <w:r w:rsidR="00EE70FB"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5</w:t>
            </w:r>
            <w:r w:rsidRPr="00EE70FB">
              <w:rPr>
                <w:rFonts w:ascii="Times New Roman" w:eastAsia="Times New Roman" w:hAnsi="Times New Roman" w:cs="Times New Roman"/>
                <w:noProof/>
                <w:lang w:eastAsia="hr-HR"/>
              </w:rPr>
              <w:t>00,00</w:t>
            </w:r>
          </w:p>
        </w:tc>
      </w:tr>
      <w:tr w:rsidR="00213298" w:rsidRPr="007E7C89" w14:paraId="4EF93F10" w14:textId="77777777" w:rsidTr="0030791C">
        <w:tc>
          <w:tcPr>
            <w:tcW w:w="2578" w:type="pct"/>
          </w:tcPr>
          <w:p w14:paraId="1808B2DD" w14:textId="77777777" w:rsidR="00213298" w:rsidRPr="007E7C89" w:rsidRDefault="00213298" w:rsidP="00213298">
            <w:pPr>
              <w:spacing w:line="240" w:lineRule="auto"/>
              <w:ind w:right="-51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HGSS – Stanica Šibenik </w:t>
            </w:r>
          </w:p>
        </w:tc>
        <w:tc>
          <w:tcPr>
            <w:tcW w:w="1409" w:type="pct"/>
          </w:tcPr>
          <w:p w14:paraId="20C288BA" w14:textId="77777777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2.000,00</w:t>
            </w:r>
          </w:p>
        </w:tc>
        <w:tc>
          <w:tcPr>
            <w:tcW w:w="1013" w:type="pct"/>
          </w:tcPr>
          <w:p w14:paraId="62040323" w14:textId="77777777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2.000,00</w:t>
            </w:r>
          </w:p>
        </w:tc>
      </w:tr>
      <w:tr w:rsidR="00213298" w:rsidRPr="007E7C89" w14:paraId="40B46903" w14:textId="77777777" w:rsidTr="0030791C">
        <w:trPr>
          <w:trHeight w:val="70"/>
        </w:trPr>
        <w:tc>
          <w:tcPr>
            <w:tcW w:w="2578" w:type="pct"/>
          </w:tcPr>
          <w:p w14:paraId="4AF5317D" w14:textId="77777777" w:rsidR="00213298" w:rsidRPr="007E7C89" w:rsidRDefault="00213298" w:rsidP="00213298">
            <w:pPr>
              <w:spacing w:line="240" w:lineRule="auto"/>
              <w:ind w:right="-51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GDCK Knin</w:t>
            </w:r>
          </w:p>
        </w:tc>
        <w:tc>
          <w:tcPr>
            <w:tcW w:w="1409" w:type="pct"/>
          </w:tcPr>
          <w:p w14:paraId="3B7858BC" w14:textId="77777777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500,00</w:t>
            </w:r>
          </w:p>
        </w:tc>
        <w:tc>
          <w:tcPr>
            <w:tcW w:w="1013" w:type="pct"/>
          </w:tcPr>
          <w:p w14:paraId="12F0F359" w14:textId="77777777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noProof/>
                <w:highlight w:val="yellow"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noProof/>
                <w:lang w:eastAsia="hr-HR"/>
              </w:rPr>
              <w:t>1.098,00</w:t>
            </w:r>
          </w:p>
        </w:tc>
      </w:tr>
      <w:tr w:rsidR="00213298" w:rsidRPr="007E7C89" w14:paraId="465D4CE1" w14:textId="77777777" w:rsidTr="0030791C">
        <w:tc>
          <w:tcPr>
            <w:tcW w:w="2578" w:type="pct"/>
          </w:tcPr>
          <w:p w14:paraId="642D5D19" w14:textId="77777777" w:rsidR="00213298" w:rsidRPr="007E7C89" w:rsidRDefault="00213298" w:rsidP="00213298">
            <w:pPr>
              <w:spacing w:line="240" w:lineRule="auto"/>
              <w:ind w:right="-51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UKUPNO:</w:t>
            </w:r>
          </w:p>
        </w:tc>
        <w:tc>
          <w:tcPr>
            <w:tcW w:w="1409" w:type="pct"/>
          </w:tcPr>
          <w:p w14:paraId="3B596D16" w14:textId="77777777" w:rsidR="00213298" w:rsidRPr="007E7C89" w:rsidRDefault="00213298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highlight w:val="yellow"/>
                <w:lang w:eastAsia="hr-HR"/>
              </w:rPr>
            </w:pPr>
            <w:r w:rsidRPr="007E7C89"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  <w:t>89.136,14</w:t>
            </w:r>
          </w:p>
        </w:tc>
        <w:tc>
          <w:tcPr>
            <w:tcW w:w="1013" w:type="pct"/>
            <w:shd w:val="clear" w:color="auto" w:fill="auto"/>
          </w:tcPr>
          <w:p w14:paraId="70BAB922" w14:textId="61F67EB0" w:rsidR="00213298" w:rsidRPr="007E7C89" w:rsidRDefault="00EE70FB" w:rsidP="00213298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noProof/>
                <w:highlight w:val="yellow"/>
                <w:lang w:eastAsia="hr-HR"/>
              </w:rPr>
            </w:pPr>
            <w:r w:rsidRPr="00EE70FB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110.598,00</w:t>
            </w:r>
          </w:p>
        </w:tc>
      </w:tr>
    </w:tbl>
    <w:p w14:paraId="1A710AB0" w14:textId="77777777" w:rsidR="007B777B" w:rsidRPr="007E7C89" w:rsidRDefault="007B777B">
      <w:pPr>
        <w:spacing w:line="276" w:lineRule="auto"/>
        <w:ind w:right="-51"/>
        <w:jc w:val="both"/>
        <w:rPr>
          <w:rFonts w:ascii="Times New Roman" w:eastAsia="Times New Roman" w:hAnsi="Times New Roman" w:cs="Times New Roman"/>
          <w:lang w:eastAsia="hr-HR"/>
        </w:rPr>
      </w:pPr>
    </w:p>
    <w:p w14:paraId="164B709B" w14:textId="500952B9" w:rsidR="00B518E4" w:rsidRPr="007E7C89" w:rsidRDefault="00B66045">
      <w:pPr>
        <w:spacing w:line="276" w:lineRule="auto"/>
        <w:ind w:right="-51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lastRenderedPageBreak/>
        <w:t xml:space="preserve">U cilju provedbe mjera civilne zaštite, posebno evakuacije i zbrinjavanja građana, u proteklom razdoblju sukladno financijskim mogućnostima </w:t>
      </w:r>
      <w:r w:rsidR="002A5F9E" w:rsidRPr="007E7C89">
        <w:rPr>
          <w:rFonts w:ascii="Times New Roman" w:hAnsi="Times New Roman" w:cs="Times New Roman"/>
        </w:rPr>
        <w:t>Općina</w:t>
      </w:r>
      <w:r w:rsidRPr="007E7C89">
        <w:rPr>
          <w:rFonts w:ascii="Times New Roman" w:hAnsi="Times New Roman" w:cs="Times New Roman"/>
        </w:rPr>
        <w:t xml:space="preserve"> je osigura</w:t>
      </w:r>
      <w:r w:rsidR="002A5F9E" w:rsidRPr="007E7C89">
        <w:rPr>
          <w:rFonts w:ascii="Times New Roman" w:hAnsi="Times New Roman" w:cs="Times New Roman"/>
        </w:rPr>
        <w:t>la</w:t>
      </w:r>
      <w:r w:rsidRPr="007E7C89">
        <w:rPr>
          <w:rFonts w:ascii="Times New Roman" w:hAnsi="Times New Roman" w:cs="Times New Roman"/>
        </w:rPr>
        <w:t xml:space="preserve"> sredstva civilne zaštite za potrebe </w:t>
      </w:r>
      <w:r w:rsidR="002A5F9E" w:rsidRPr="007E7C89">
        <w:rPr>
          <w:rFonts w:ascii="Times New Roman" w:hAnsi="Times New Roman" w:cs="Times New Roman"/>
        </w:rPr>
        <w:t>Općine</w:t>
      </w:r>
      <w:r w:rsidRPr="007E7C89">
        <w:rPr>
          <w:rFonts w:ascii="Times New Roman" w:hAnsi="Times New Roman" w:cs="Times New Roman"/>
        </w:rPr>
        <w:t xml:space="preserve">. Nabavka opreme, sredstava, odora civilne zaštite te vježbe i izobrazba postrojbi i pripadnika civilne zaštite, realizirat će se na prijedlog Stožera civilne zaštite </w:t>
      </w:r>
      <w:r w:rsidR="002A5F9E" w:rsidRPr="007E7C89">
        <w:rPr>
          <w:rFonts w:ascii="Times New Roman" w:hAnsi="Times New Roman" w:cs="Times New Roman"/>
        </w:rPr>
        <w:t>Općine</w:t>
      </w:r>
      <w:r w:rsidRPr="007E7C89">
        <w:rPr>
          <w:rFonts w:ascii="Times New Roman" w:hAnsi="Times New Roman" w:cs="Times New Roman"/>
        </w:rPr>
        <w:t xml:space="preserve"> temeljem predloženog financijskog plana za naredno razdoblje.</w:t>
      </w:r>
    </w:p>
    <w:p w14:paraId="12397833" w14:textId="77777777" w:rsidR="00B518E4" w:rsidRPr="007E7C89" w:rsidRDefault="00B66045">
      <w:pPr>
        <w:pStyle w:val="Naslov1"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E7C89">
        <w:rPr>
          <w:rFonts w:ascii="Times New Roman" w:hAnsi="Times New Roman" w:cs="Times New Roman"/>
          <w:b/>
          <w:bCs/>
          <w:color w:val="auto"/>
          <w:sz w:val="22"/>
          <w:szCs w:val="22"/>
        </w:rPr>
        <w:t>DOPRINOS NOSITELJA I SUDIONIKA U PROVOĐENJU MJERA I AKTIVNOSTI IZ PLANA RAZVOJA SUSTAVA CIVILNE ZAŠTITETE</w:t>
      </w:r>
      <w:r w:rsidRPr="007E7C8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hr-HR"/>
        </w:rPr>
        <w:t>REDEFINIRANJE PRIORITETA</w:t>
      </w:r>
    </w:p>
    <w:p w14:paraId="41C4F65F" w14:textId="77777777" w:rsidR="00B518E4" w:rsidRPr="007E7C89" w:rsidRDefault="00B518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C2C7D0B" w14:textId="4B7298B4" w:rsidR="00B518E4" w:rsidRPr="007E7C89" w:rsidRDefault="00B660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eastAsia="Times New Roman" w:hAnsi="Times New Roman" w:cs="Times New Roman"/>
          <w:lang w:eastAsia="hr-HR"/>
        </w:rPr>
        <w:t>Potrebno je konstantno raditi na doprinosu nositelja i sudionika sustava civilne zaštite u provođenju mjera i aktivnosti U skladu sa Smjernicama za organizaciju i razvoj sustava civilne zaštite za period od 202</w:t>
      </w:r>
      <w:r w:rsidR="00D04721" w:rsidRPr="007E7C89">
        <w:rPr>
          <w:rFonts w:ascii="Times New Roman" w:eastAsia="Times New Roman" w:hAnsi="Times New Roman" w:cs="Times New Roman"/>
          <w:lang w:eastAsia="hr-HR"/>
        </w:rPr>
        <w:t>4</w:t>
      </w:r>
      <w:r w:rsidRPr="007E7C89">
        <w:rPr>
          <w:rFonts w:ascii="Times New Roman" w:eastAsia="Times New Roman" w:hAnsi="Times New Roman" w:cs="Times New Roman"/>
          <w:lang w:eastAsia="hr-HR"/>
        </w:rPr>
        <w:t>. – 202</w:t>
      </w:r>
      <w:r w:rsidR="00D04721" w:rsidRPr="007E7C89">
        <w:rPr>
          <w:rFonts w:ascii="Times New Roman" w:eastAsia="Times New Roman" w:hAnsi="Times New Roman" w:cs="Times New Roman"/>
          <w:lang w:eastAsia="hr-HR"/>
        </w:rPr>
        <w:t>7</w:t>
      </w:r>
      <w:r w:rsidRPr="007E7C89">
        <w:rPr>
          <w:rFonts w:ascii="Times New Roman" w:eastAsia="Times New Roman" w:hAnsi="Times New Roman" w:cs="Times New Roman"/>
          <w:lang w:eastAsia="hr-HR"/>
        </w:rPr>
        <w:t xml:space="preserve">. godine i Analizom stanja sustava civilne zaštite na području 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 xml:space="preserve">Općine </w:t>
      </w:r>
      <w:r w:rsidR="00D04721" w:rsidRPr="007E7C89">
        <w:rPr>
          <w:rFonts w:ascii="Times New Roman" w:eastAsia="Times New Roman" w:hAnsi="Times New Roman" w:cs="Times New Roman"/>
          <w:lang w:eastAsia="hr-HR"/>
        </w:rPr>
        <w:t>Kistanje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E7C89">
        <w:rPr>
          <w:rFonts w:ascii="Times New Roman" w:eastAsia="Times New Roman" w:hAnsi="Times New Roman" w:cs="Times New Roman"/>
          <w:lang w:eastAsia="hr-HR"/>
        </w:rPr>
        <w:t xml:space="preserve"> u 202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>5</w:t>
      </w:r>
      <w:r w:rsidRPr="007E7C89">
        <w:rPr>
          <w:rFonts w:ascii="Times New Roman" w:eastAsia="Times New Roman" w:hAnsi="Times New Roman" w:cs="Times New Roman"/>
          <w:lang w:eastAsia="hr-HR"/>
        </w:rPr>
        <w:t>. godini, utvrđuje se Godišnji plan aktivnosti za 202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>6</w:t>
      </w:r>
      <w:r w:rsidRPr="007E7C89">
        <w:rPr>
          <w:rFonts w:ascii="Times New Roman" w:eastAsia="Times New Roman" w:hAnsi="Times New Roman" w:cs="Times New Roman"/>
          <w:lang w:eastAsia="hr-HR"/>
        </w:rPr>
        <w:t xml:space="preserve">. godinu. U njemu će biti prikazane planirane aktivnosti sustava civilne zaštite prema redefiniranim prioritetima za narednu godinu u skladu sa zakonskim obavezama i trenutnim stanjem civilne zaštite na području 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>Općine</w:t>
      </w:r>
      <w:r w:rsidRPr="007E7C89">
        <w:rPr>
          <w:rFonts w:ascii="Times New Roman" w:eastAsia="Times New Roman" w:hAnsi="Times New Roman" w:cs="Times New Roman"/>
          <w:lang w:eastAsia="hr-HR"/>
        </w:rPr>
        <w:t xml:space="preserve"> u 202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>5</w:t>
      </w:r>
      <w:r w:rsidRPr="007E7C89">
        <w:rPr>
          <w:rFonts w:ascii="Times New Roman" w:eastAsia="Times New Roman" w:hAnsi="Times New Roman" w:cs="Times New Roman"/>
          <w:lang w:eastAsia="hr-HR"/>
        </w:rPr>
        <w:t>. godini. Poseban naglasak je na popunjavanju i osposobljavanju postrojbe civilne zaštite opće namjene te povjerenika</w:t>
      </w:r>
      <w:r w:rsidR="002A5F9E" w:rsidRPr="007E7C89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E7C89">
        <w:rPr>
          <w:rFonts w:ascii="Times New Roman" w:eastAsia="Times New Roman" w:hAnsi="Times New Roman" w:cs="Times New Roman"/>
          <w:lang w:eastAsia="hr-HR"/>
        </w:rPr>
        <w:t>i zamjenika povjerenika civilne zaštite kao i redovitom donošenju ostale dokumentacije iz područja civilne zaštite te provođenju vježbi civilne zaštite i redovitom sazivanju sjednice Stožera civilne zaštite.</w:t>
      </w:r>
    </w:p>
    <w:p w14:paraId="11C5E35E" w14:textId="77777777" w:rsidR="00B518E4" w:rsidRPr="007E7C89" w:rsidRDefault="00B518E4">
      <w:pPr>
        <w:spacing w:line="276" w:lineRule="auto"/>
        <w:jc w:val="both"/>
        <w:rPr>
          <w:rFonts w:ascii="Times New Roman" w:hAnsi="Times New Roman" w:cs="Times New Roman"/>
        </w:rPr>
      </w:pPr>
    </w:p>
    <w:p w14:paraId="6FB054DA" w14:textId="0B344A90" w:rsidR="00B518E4" w:rsidRPr="007E7C89" w:rsidRDefault="00B66045">
      <w:pPr>
        <w:spacing w:line="276" w:lineRule="auto"/>
        <w:jc w:val="both"/>
        <w:rPr>
          <w:rFonts w:ascii="Times New Roman" w:hAnsi="Times New Roman" w:cs="Times New Roman"/>
        </w:rPr>
      </w:pPr>
      <w:r w:rsidRPr="007E7C89">
        <w:rPr>
          <w:rFonts w:ascii="Times New Roman" w:hAnsi="Times New Roman" w:cs="Times New Roman"/>
        </w:rPr>
        <w:t xml:space="preserve">Ova Analiza stanja sustava civilne zaštite u </w:t>
      </w:r>
      <w:r w:rsidR="002A5F9E" w:rsidRPr="007E7C89">
        <w:rPr>
          <w:rFonts w:ascii="Times New Roman" w:hAnsi="Times New Roman" w:cs="Times New Roman"/>
        </w:rPr>
        <w:t xml:space="preserve">Općini </w:t>
      </w:r>
      <w:r w:rsidR="00D04721" w:rsidRPr="007E7C89">
        <w:rPr>
          <w:rFonts w:ascii="Times New Roman" w:hAnsi="Times New Roman" w:cs="Times New Roman"/>
        </w:rPr>
        <w:t>Kistanje</w:t>
      </w:r>
      <w:r w:rsidRPr="007E7C89">
        <w:rPr>
          <w:rFonts w:ascii="Times New Roman" w:hAnsi="Times New Roman" w:cs="Times New Roman"/>
        </w:rPr>
        <w:t xml:space="preserve"> objavit će se u ''Službenom glasniku </w:t>
      </w:r>
      <w:r w:rsidR="002A5F9E" w:rsidRPr="007E7C89">
        <w:rPr>
          <w:rFonts w:ascii="Times New Roman" w:hAnsi="Times New Roman" w:cs="Times New Roman"/>
        </w:rPr>
        <w:t xml:space="preserve">Općine </w:t>
      </w:r>
      <w:r w:rsidR="00D04721" w:rsidRPr="007E7C89">
        <w:rPr>
          <w:rFonts w:ascii="Times New Roman" w:hAnsi="Times New Roman" w:cs="Times New Roman"/>
        </w:rPr>
        <w:t>Kistanje</w:t>
      </w:r>
      <w:r w:rsidRPr="007E7C89">
        <w:rPr>
          <w:rFonts w:ascii="Times New Roman" w:hAnsi="Times New Roman" w:cs="Times New Roman"/>
        </w:rPr>
        <w:t>“.</w:t>
      </w:r>
    </w:p>
    <w:p w14:paraId="292B7E2D" w14:textId="77777777" w:rsidR="00184EE0" w:rsidRPr="007E7C89" w:rsidRDefault="00184EE0" w:rsidP="00184EE0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04945772" w14:textId="77777777" w:rsidR="00184EE0" w:rsidRPr="007E7C89" w:rsidRDefault="00184EE0" w:rsidP="00184EE0">
      <w:pPr>
        <w:spacing w:after="120" w:line="276" w:lineRule="auto"/>
        <w:jc w:val="right"/>
        <w:rPr>
          <w:rFonts w:ascii="Times New Roman" w:eastAsia="Calibri" w:hAnsi="Times New Roman" w:cs="Times New Roman"/>
        </w:rPr>
      </w:pPr>
      <w:r w:rsidRPr="007E7C89">
        <w:rPr>
          <w:rFonts w:ascii="Times New Roman" w:eastAsia="Calibri" w:hAnsi="Times New Roman" w:cs="Times New Roman"/>
        </w:rPr>
        <w:t>OPĆINSKO VIJEĆE OPĆINE KISTANJE</w:t>
      </w:r>
    </w:p>
    <w:p w14:paraId="49EB74C0" w14:textId="77777777" w:rsidR="00184EE0" w:rsidRPr="007E7C89" w:rsidRDefault="00184EE0" w:rsidP="00184EE0">
      <w:pPr>
        <w:spacing w:line="276" w:lineRule="auto"/>
        <w:jc w:val="right"/>
        <w:rPr>
          <w:rFonts w:ascii="Times New Roman" w:eastAsia="Calibri" w:hAnsi="Times New Roman" w:cs="Times New Roman"/>
        </w:rPr>
      </w:pPr>
      <w:r w:rsidRPr="007E7C89">
        <w:rPr>
          <w:rFonts w:ascii="Times New Roman" w:eastAsia="Calibri" w:hAnsi="Times New Roman" w:cs="Times New Roman"/>
        </w:rPr>
        <w:t xml:space="preserve">P r e d s j e d n i k </w:t>
      </w:r>
    </w:p>
    <w:p w14:paraId="68EAB666" w14:textId="77777777" w:rsidR="00184EE0" w:rsidRPr="007E7C89" w:rsidRDefault="00184EE0" w:rsidP="00184EE0">
      <w:pPr>
        <w:spacing w:line="276" w:lineRule="auto"/>
        <w:jc w:val="right"/>
        <w:rPr>
          <w:rFonts w:ascii="Times New Roman" w:eastAsia="Calibri" w:hAnsi="Times New Roman" w:cs="Times New Roman"/>
        </w:rPr>
      </w:pPr>
      <w:r w:rsidRPr="007E7C89">
        <w:rPr>
          <w:rFonts w:ascii="Times New Roman" w:eastAsia="Calibri" w:hAnsi="Times New Roman" w:cs="Times New Roman"/>
        </w:rPr>
        <w:t>Jelena Lalić</w:t>
      </w:r>
    </w:p>
    <w:p w14:paraId="0F64604B" w14:textId="77777777" w:rsidR="00184EE0" w:rsidRPr="007E7C89" w:rsidRDefault="00184EE0" w:rsidP="00184EE0">
      <w:pPr>
        <w:spacing w:line="276" w:lineRule="auto"/>
        <w:jc w:val="right"/>
        <w:rPr>
          <w:rFonts w:ascii="Times New Roman" w:eastAsia="Calibri" w:hAnsi="Times New Roman" w:cs="Times New Roman"/>
        </w:rPr>
      </w:pPr>
      <w:r w:rsidRPr="007E7C89">
        <w:rPr>
          <w:rFonts w:ascii="Times New Roman" w:eastAsia="Calibri" w:hAnsi="Times New Roman" w:cs="Times New Roman"/>
        </w:rPr>
        <w:t>_________________________</w:t>
      </w:r>
    </w:p>
    <w:p w14:paraId="5AB428E1" w14:textId="77777777" w:rsidR="00B518E4" w:rsidRPr="007E7C89" w:rsidRDefault="00B518E4">
      <w:pPr>
        <w:jc w:val="center"/>
        <w:rPr>
          <w:rFonts w:ascii="Times New Roman" w:hAnsi="Times New Roman" w:cs="Times New Roman"/>
          <w:b/>
        </w:rPr>
      </w:pPr>
    </w:p>
    <w:sectPr w:rsidR="00B518E4" w:rsidRPr="007E7C89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8ED61" w14:textId="77777777" w:rsidR="00884F98" w:rsidRDefault="00884F98">
      <w:pPr>
        <w:spacing w:line="240" w:lineRule="auto"/>
      </w:pPr>
      <w:r>
        <w:separator/>
      </w:r>
    </w:p>
  </w:endnote>
  <w:endnote w:type="continuationSeparator" w:id="0">
    <w:p w14:paraId="740A7437" w14:textId="77777777" w:rsidR="00884F98" w:rsidRDefault="00884F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#20Linotype">
    <w:altName w:val="MS Mincho"/>
    <w:charset w:val="EE"/>
    <w:family w:val="auto"/>
    <w:pitch w:val="default"/>
    <w:sig w:usb0="00000000" w:usb1="0000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1C1D0" w14:textId="77777777" w:rsidR="00B518E4" w:rsidRDefault="00B518E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B1A83" w14:textId="77777777" w:rsidR="00B518E4" w:rsidRDefault="00B518E4">
    <w:pPr>
      <w:pStyle w:val="Podnoje"/>
      <w:jc w:val="right"/>
    </w:pPr>
  </w:p>
  <w:p w14:paraId="38151751" w14:textId="77777777" w:rsidR="00B518E4" w:rsidRDefault="00B518E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3F599" w14:textId="77777777" w:rsidR="00884F98" w:rsidRDefault="00884F98">
      <w:pPr>
        <w:spacing w:after="0"/>
      </w:pPr>
      <w:r>
        <w:separator/>
      </w:r>
    </w:p>
  </w:footnote>
  <w:footnote w:type="continuationSeparator" w:id="0">
    <w:p w14:paraId="6079B86C" w14:textId="77777777" w:rsidR="00884F98" w:rsidRDefault="00884F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0D91"/>
    <w:multiLevelType w:val="multilevel"/>
    <w:tmpl w:val="00240D9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94FF9"/>
    <w:multiLevelType w:val="multilevel"/>
    <w:tmpl w:val="23094FF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E6E44"/>
    <w:multiLevelType w:val="multilevel"/>
    <w:tmpl w:val="57D024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7C369AB"/>
    <w:multiLevelType w:val="multilevel"/>
    <w:tmpl w:val="37C369A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C6482"/>
    <w:multiLevelType w:val="multilevel"/>
    <w:tmpl w:val="5C6C648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E5AE0"/>
    <w:multiLevelType w:val="hybridMultilevel"/>
    <w:tmpl w:val="78DAB522"/>
    <w:lvl w:ilvl="0" w:tplc="ABFEC7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3749F"/>
    <w:multiLevelType w:val="multilevel"/>
    <w:tmpl w:val="7C33749F"/>
    <w:lvl w:ilvl="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Palatino#20Linotyp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CC"/>
    <w:rsid w:val="00000BF0"/>
    <w:rsid w:val="00000E31"/>
    <w:rsid w:val="0000153F"/>
    <w:rsid w:val="00003417"/>
    <w:rsid w:val="00005534"/>
    <w:rsid w:val="000069F6"/>
    <w:rsid w:val="000140B6"/>
    <w:rsid w:val="00015633"/>
    <w:rsid w:val="00017D30"/>
    <w:rsid w:val="0002101E"/>
    <w:rsid w:val="0002130F"/>
    <w:rsid w:val="00025830"/>
    <w:rsid w:val="00027B5B"/>
    <w:rsid w:val="00030A9A"/>
    <w:rsid w:val="00030F9A"/>
    <w:rsid w:val="0003226B"/>
    <w:rsid w:val="000328D7"/>
    <w:rsid w:val="000329D1"/>
    <w:rsid w:val="00033907"/>
    <w:rsid w:val="000374FA"/>
    <w:rsid w:val="0003793A"/>
    <w:rsid w:val="00041789"/>
    <w:rsid w:val="00044AA9"/>
    <w:rsid w:val="000511BA"/>
    <w:rsid w:val="0005144B"/>
    <w:rsid w:val="00054714"/>
    <w:rsid w:val="00055F3E"/>
    <w:rsid w:val="000572A9"/>
    <w:rsid w:val="000646F9"/>
    <w:rsid w:val="0006664F"/>
    <w:rsid w:val="00070415"/>
    <w:rsid w:val="00072F6A"/>
    <w:rsid w:val="000740CE"/>
    <w:rsid w:val="00081E4C"/>
    <w:rsid w:val="00081F97"/>
    <w:rsid w:val="000821D4"/>
    <w:rsid w:val="000878A5"/>
    <w:rsid w:val="00090B74"/>
    <w:rsid w:val="000A2295"/>
    <w:rsid w:val="000A371C"/>
    <w:rsid w:val="000A3B7A"/>
    <w:rsid w:val="000A7A26"/>
    <w:rsid w:val="000B021E"/>
    <w:rsid w:val="000B26BA"/>
    <w:rsid w:val="000B477F"/>
    <w:rsid w:val="000B55CA"/>
    <w:rsid w:val="000B6B06"/>
    <w:rsid w:val="000B7CB7"/>
    <w:rsid w:val="000C3935"/>
    <w:rsid w:val="000C5B8C"/>
    <w:rsid w:val="000D06CA"/>
    <w:rsid w:val="000D0F06"/>
    <w:rsid w:val="000D382E"/>
    <w:rsid w:val="000D64E8"/>
    <w:rsid w:val="000D6C5D"/>
    <w:rsid w:val="000E01C5"/>
    <w:rsid w:val="000E1D35"/>
    <w:rsid w:val="000F25B4"/>
    <w:rsid w:val="00101F59"/>
    <w:rsid w:val="00107D2F"/>
    <w:rsid w:val="00116574"/>
    <w:rsid w:val="001176D5"/>
    <w:rsid w:val="00117A75"/>
    <w:rsid w:val="00117B91"/>
    <w:rsid w:val="001222C6"/>
    <w:rsid w:val="001306D3"/>
    <w:rsid w:val="001337E6"/>
    <w:rsid w:val="00133C2C"/>
    <w:rsid w:val="0013448F"/>
    <w:rsid w:val="00137807"/>
    <w:rsid w:val="001465AA"/>
    <w:rsid w:val="00157657"/>
    <w:rsid w:val="00160E38"/>
    <w:rsid w:val="001616AF"/>
    <w:rsid w:val="0016454A"/>
    <w:rsid w:val="001675FC"/>
    <w:rsid w:val="0017131E"/>
    <w:rsid w:val="00172134"/>
    <w:rsid w:val="00173141"/>
    <w:rsid w:val="001768C9"/>
    <w:rsid w:val="00177403"/>
    <w:rsid w:val="00181555"/>
    <w:rsid w:val="00184EE0"/>
    <w:rsid w:val="00185715"/>
    <w:rsid w:val="00187528"/>
    <w:rsid w:val="00190102"/>
    <w:rsid w:val="00193869"/>
    <w:rsid w:val="00195C52"/>
    <w:rsid w:val="001A069A"/>
    <w:rsid w:val="001A0992"/>
    <w:rsid w:val="001A0B3F"/>
    <w:rsid w:val="001B1E3E"/>
    <w:rsid w:val="001B2409"/>
    <w:rsid w:val="001B3326"/>
    <w:rsid w:val="001B350B"/>
    <w:rsid w:val="001B61B3"/>
    <w:rsid w:val="001B6A99"/>
    <w:rsid w:val="001C1EDF"/>
    <w:rsid w:val="001C4A68"/>
    <w:rsid w:val="001C6813"/>
    <w:rsid w:val="001D056E"/>
    <w:rsid w:val="001D4866"/>
    <w:rsid w:val="001D7329"/>
    <w:rsid w:val="001E00BD"/>
    <w:rsid w:val="001E0D5F"/>
    <w:rsid w:val="001E1353"/>
    <w:rsid w:val="001E272D"/>
    <w:rsid w:val="001F1C59"/>
    <w:rsid w:val="001F5221"/>
    <w:rsid w:val="001F5EEB"/>
    <w:rsid w:val="0020440F"/>
    <w:rsid w:val="0020712C"/>
    <w:rsid w:val="0020751B"/>
    <w:rsid w:val="00211FDA"/>
    <w:rsid w:val="00212B3E"/>
    <w:rsid w:val="00213298"/>
    <w:rsid w:val="00215690"/>
    <w:rsid w:val="00215A8B"/>
    <w:rsid w:val="002219D6"/>
    <w:rsid w:val="002262F6"/>
    <w:rsid w:val="0022754A"/>
    <w:rsid w:val="00227D34"/>
    <w:rsid w:val="00231D68"/>
    <w:rsid w:val="002344F1"/>
    <w:rsid w:val="00235A5A"/>
    <w:rsid w:val="00236C4C"/>
    <w:rsid w:val="00241C14"/>
    <w:rsid w:val="00244FAB"/>
    <w:rsid w:val="002504E0"/>
    <w:rsid w:val="00251F2D"/>
    <w:rsid w:val="00254012"/>
    <w:rsid w:val="002553A0"/>
    <w:rsid w:val="0025797C"/>
    <w:rsid w:val="00261422"/>
    <w:rsid w:val="00261715"/>
    <w:rsid w:val="00261E58"/>
    <w:rsid w:val="00263693"/>
    <w:rsid w:val="00263E0D"/>
    <w:rsid w:val="00265771"/>
    <w:rsid w:val="00272553"/>
    <w:rsid w:val="00273C2C"/>
    <w:rsid w:val="002828F4"/>
    <w:rsid w:val="00286E0A"/>
    <w:rsid w:val="00287F5D"/>
    <w:rsid w:val="00297754"/>
    <w:rsid w:val="002A1D32"/>
    <w:rsid w:val="002A45CC"/>
    <w:rsid w:val="002A5D7B"/>
    <w:rsid w:val="002A5F9E"/>
    <w:rsid w:val="002B15F0"/>
    <w:rsid w:val="002B216C"/>
    <w:rsid w:val="002B7B86"/>
    <w:rsid w:val="002C1C74"/>
    <w:rsid w:val="002C48AA"/>
    <w:rsid w:val="002C4A9B"/>
    <w:rsid w:val="002C54E4"/>
    <w:rsid w:val="002C5A3E"/>
    <w:rsid w:val="002D24B1"/>
    <w:rsid w:val="002D445A"/>
    <w:rsid w:val="002D4E65"/>
    <w:rsid w:val="002D5D9B"/>
    <w:rsid w:val="002E7CF4"/>
    <w:rsid w:val="002F7783"/>
    <w:rsid w:val="00300153"/>
    <w:rsid w:val="00304901"/>
    <w:rsid w:val="003145EB"/>
    <w:rsid w:val="003151AD"/>
    <w:rsid w:val="00320375"/>
    <w:rsid w:val="00323922"/>
    <w:rsid w:val="00325D06"/>
    <w:rsid w:val="00326E9C"/>
    <w:rsid w:val="00332DBC"/>
    <w:rsid w:val="00335AC4"/>
    <w:rsid w:val="003424BC"/>
    <w:rsid w:val="00344D83"/>
    <w:rsid w:val="00345832"/>
    <w:rsid w:val="0035230F"/>
    <w:rsid w:val="00352B9F"/>
    <w:rsid w:val="00365E4E"/>
    <w:rsid w:val="00374ADB"/>
    <w:rsid w:val="00383F4E"/>
    <w:rsid w:val="0039064C"/>
    <w:rsid w:val="00392094"/>
    <w:rsid w:val="00397AD3"/>
    <w:rsid w:val="003A2D27"/>
    <w:rsid w:val="003A7AE9"/>
    <w:rsid w:val="003B088B"/>
    <w:rsid w:val="003B0F37"/>
    <w:rsid w:val="003B161E"/>
    <w:rsid w:val="003B47BE"/>
    <w:rsid w:val="003B4917"/>
    <w:rsid w:val="003C262F"/>
    <w:rsid w:val="003C76D7"/>
    <w:rsid w:val="003D4150"/>
    <w:rsid w:val="003D526F"/>
    <w:rsid w:val="003D68AB"/>
    <w:rsid w:val="003E2430"/>
    <w:rsid w:val="003F0D1D"/>
    <w:rsid w:val="003F4368"/>
    <w:rsid w:val="004000CE"/>
    <w:rsid w:val="00403BDB"/>
    <w:rsid w:val="00406062"/>
    <w:rsid w:val="00407399"/>
    <w:rsid w:val="0041509F"/>
    <w:rsid w:val="004241F8"/>
    <w:rsid w:val="00434197"/>
    <w:rsid w:val="0043651F"/>
    <w:rsid w:val="00436802"/>
    <w:rsid w:val="00441E96"/>
    <w:rsid w:val="00450036"/>
    <w:rsid w:val="00453689"/>
    <w:rsid w:val="00453EAE"/>
    <w:rsid w:val="004560A6"/>
    <w:rsid w:val="00460758"/>
    <w:rsid w:val="004619B6"/>
    <w:rsid w:val="00466562"/>
    <w:rsid w:val="00466EA5"/>
    <w:rsid w:val="00472487"/>
    <w:rsid w:val="0048473A"/>
    <w:rsid w:val="004859BF"/>
    <w:rsid w:val="0048719A"/>
    <w:rsid w:val="004873EF"/>
    <w:rsid w:val="0049176F"/>
    <w:rsid w:val="004945C9"/>
    <w:rsid w:val="0049491A"/>
    <w:rsid w:val="0049629B"/>
    <w:rsid w:val="00496878"/>
    <w:rsid w:val="0049697D"/>
    <w:rsid w:val="004970E2"/>
    <w:rsid w:val="004A195E"/>
    <w:rsid w:val="004A38DE"/>
    <w:rsid w:val="004B1F8A"/>
    <w:rsid w:val="004B6428"/>
    <w:rsid w:val="004D70F6"/>
    <w:rsid w:val="004E00F5"/>
    <w:rsid w:val="004E23C6"/>
    <w:rsid w:val="004E5D89"/>
    <w:rsid w:val="004E6EAD"/>
    <w:rsid w:val="004F2E8D"/>
    <w:rsid w:val="004F40B4"/>
    <w:rsid w:val="004F4C7D"/>
    <w:rsid w:val="005014FC"/>
    <w:rsid w:val="00504064"/>
    <w:rsid w:val="00507E7B"/>
    <w:rsid w:val="00514783"/>
    <w:rsid w:val="00516393"/>
    <w:rsid w:val="005179C3"/>
    <w:rsid w:val="005200FF"/>
    <w:rsid w:val="005206E4"/>
    <w:rsid w:val="00525E07"/>
    <w:rsid w:val="00530F91"/>
    <w:rsid w:val="00531749"/>
    <w:rsid w:val="00541ACC"/>
    <w:rsid w:val="0054540C"/>
    <w:rsid w:val="00551F61"/>
    <w:rsid w:val="00555560"/>
    <w:rsid w:val="005653EC"/>
    <w:rsid w:val="0057192A"/>
    <w:rsid w:val="005744B6"/>
    <w:rsid w:val="00575546"/>
    <w:rsid w:val="005821D7"/>
    <w:rsid w:val="00586460"/>
    <w:rsid w:val="005915D7"/>
    <w:rsid w:val="0059795D"/>
    <w:rsid w:val="005A0AF6"/>
    <w:rsid w:val="005A45D1"/>
    <w:rsid w:val="005B2D64"/>
    <w:rsid w:val="005B7E70"/>
    <w:rsid w:val="005C6C0B"/>
    <w:rsid w:val="005C7DF3"/>
    <w:rsid w:val="005D5F58"/>
    <w:rsid w:val="005D6DF2"/>
    <w:rsid w:val="005D750A"/>
    <w:rsid w:val="005E21CB"/>
    <w:rsid w:val="005E269A"/>
    <w:rsid w:val="005E41B0"/>
    <w:rsid w:val="005E6669"/>
    <w:rsid w:val="005E670E"/>
    <w:rsid w:val="005F016C"/>
    <w:rsid w:val="005F0578"/>
    <w:rsid w:val="005F6100"/>
    <w:rsid w:val="005F787E"/>
    <w:rsid w:val="00602550"/>
    <w:rsid w:val="00604760"/>
    <w:rsid w:val="00605910"/>
    <w:rsid w:val="00607322"/>
    <w:rsid w:val="006109B7"/>
    <w:rsid w:val="0061134A"/>
    <w:rsid w:val="00611D53"/>
    <w:rsid w:val="006132B5"/>
    <w:rsid w:val="0061538F"/>
    <w:rsid w:val="00615B99"/>
    <w:rsid w:val="0062166F"/>
    <w:rsid w:val="00621722"/>
    <w:rsid w:val="00623CF3"/>
    <w:rsid w:val="00625B2D"/>
    <w:rsid w:val="006272D8"/>
    <w:rsid w:val="006278C5"/>
    <w:rsid w:val="006326A5"/>
    <w:rsid w:val="00633198"/>
    <w:rsid w:val="006440F8"/>
    <w:rsid w:val="0064491E"/>
    <w:rsid w:val="00651B0F"/>
    <w:rsid w:val="006553D8"/>
    <w:rsid w:val="00662F67"/>
    <w:rsid w:val="00663EF7"/>
    <w:rsid w:val="00671DA7"/>
    <w:rsid w:val="006722C1"/>
    <w:rsid w:val="00681155"/>
    <w:rsid w:val="006858EA"/>
    <w:rsid w:val="00687B36"/>
    <w:rsid w:val="0069130A"/>
    <w:rsid w:val="00691416"/>
    <w:rsid w:val="006930B1"/>
    <w:rsid w:val="00695918"/>
    <w:rsid w:val="006A1759"/>
    <w:rsid w:val="006A30E3"/>
    <w:rsid w:val="006A46C6"/>
    <w:rsid w:val="006A659C"/>
    <w:rsid w:val="006B11A1"/>
    <w:rsid w:val="006B3372"/>
    <w:rsid w:val="006B78ED"/>
    <w:rsid w:val="006C067B"/>
    <w:rsid w:val="006C0818"/>
    <w:rsid w:val="006C3626"/>
    <w:rsid w:val="006C76E5"/>
    <w:rsid w:val="006D3B95"/>
    <w:rsid w:val="006D5E33"/>
    <w:rsid w:val="006D6A6B"/>
    <w:rsid w:val="006E0016"/>
    <w:rsid w:val="006E29AD"/>
    <w:rsid w:val="006E5463"/>
    <w:rsid w:val="006F2BDC"/>
    <w:rsid w:val="006F5A1D"/>
    <w:rsid w:val="006F5F9E"/>
    <w:rsid w:val="006F7A8F"/>
    <w:rsid w:val="0070182D"/>
    <w:rsid w:val="00710B89"/>
    <w:rsid w:val="007151E8"/>
    <w:rsid w:val="007170E2"/>
    <w:rsid w:val="00717A46"/>
    <w:rsid w:val="0072074E"/>
    <w:rsid w:val="00720DB7"/>
    <w:rsid w:val="007232F2"/>
    <w:rsid w:val="00725B35"/>
    <w:rsid w:val="00725ED3"/>
    <w:rsid w:val="007319A0"/>
    <w:rsid w:val="0073424B"/>
    <w:rsid w:val="007424E6"/>
    <w:rsid w:val="00743021"/>
    <w:rsid w:val="00746242"/>
    <w:rsid w:val="007464E2"/>
    <w:rsid w:val="00755C8D"/>
    <w:rsid w:val="00756EA2"/>
    <w:rsid w:val="00757A92"/>
    <w:rsid w:val="007602C7"/>
    <w:rsid w:val="00761DE6"/>
    <w:rsid w:val="00762460"/>
    <w:rsid w:val="007640BF"/>
    <w:rsid w:val="00766E78"/>
    <w:rsid w:val="00767280"/>
    <w:rsid w:val="0077146E"/>
    <w:rsid w:val="00772D30"/>
    <w:rsid w:val="00773C76"/>
    <w:rsid w:val="00774799"/>
    <w:rsid w:val="00776A15"/>
    <w:rsid w:val="007778FD"/>
    <w:rsid w:val="00793360"/>
    <w:rsid w:val="00796874"/>
    <w:rsid w:val="00797F01"/>
    <w:rsid w:val="00797F4B"/>
    <w:rsid w:val="007A1E84"/>
    <w:rsid w:val="007A233B"/>
    <w:rsid w:val="007A5E26"/>
    <w:rsid w:val="007A621B"/>
    <w:rsid w:val="007B1477"/>
    <w:rsid w:val="007B38C1"/>
    <w:rsid w:val="007B777B"/>
    <w:rsid w:val="007C06F6"/>
    <w:rsid w:val="007C7887"/>
    <w:rsid w:val="007D2198"/>
    <w:rsid w:val="007D2900"/>
    <w:rsid w:val="007D2E6C"/>
    <w:rsid w:val="007D36C1"/>
    <w:rsid w:val="007E183E"/>
    <w:rsid w:val="007E2595"/>
    <w:rsid w:val="007E26CF"/>
    <w:rsid w:val="007E7C89"/>
    <w:rsid w:val="007F51F6"/>
    <w:rsid w:val="0080075F"/>
    <w:rsid w:val="00806585"/>
    <w:rsid w:val="00810953"/>
    <w:rsid w:val="00812462"/>
    <w:rsid w:val="00814603"/>
    <w:rsid w:val="008149C3"/>
    <w:rsid w:val="00814BC8"/>
    <w:rsid w:val="00815496"/>
    <w:rsid w:val="00821B94"/>
    <w:rsid w:val="0082700F"/>
    <w:rsid w:val="0083121E"/>
    <w:rsid w:val="00831B6A"/>
    <w:rsid w:val="00833226"/>
    <w:rsid w:val="008347B9"/>
    <w:rsid w:val="008354D4"/>
    <w:rsid w:val="0083555E"/>
    <w:rsid w:val="008372C1"/>
    <w:rsid w:val="0084134A"/>
    <w:rsid w:val="0084215D"/>
    <w:rsid w:val="008428E9"/>
    <w:rsid w:val="00847515"/>
    <w:rsid w:val="00850DE2"/>
    <w:rsid w:val="00852692"/>
    <w:rsid w:val="00852DF0"/>
    <w:rsid w:val="00853448"/>
    <w:rsid w:val="00854938"/>
    <w:rsid w:val="00855AB0"/>
    <w:rsid w:val="00856ACC"/>
    <w:rsid w:val="0086075E"/>
    <w:rsid w:val="00860A40"/>
    <w:rsid w:val="00861787"/>
    <w:rsid w:val="008665D0"/>
    <w:rsid w:val="0087236D"/>
    <w:rsid w:val="008734E9"/>
    <w:rsid w:val="00874B1B"/>
    <w:rsid w:val="0087738B"/>
    <w:rsid w:val="008800F6"/>
    <w:rsid w:val="00881F49"/>
    <w:rsid w:val="00884F98"/>
    <w:rsid w:val="0088645F"/>
    <w:rsid w:val="008901CE"/>
    <w:rsid w:val="00893825"/>
    <w:rsid w:val="008A6484"/>
    <w:rsid w:val="008B7170"/>
    <w:rsid w:val="008C3500"/>
    <w:rsid w:val="008C460F"/>
    <w:rsid w:val="008D3DF0"/>
    <w:rsid w:val="008E380E"/>
    <w:rsid w:val="008E5127"/>
    <w:rsid w:val="008F2A31"/>
    <w:rsid w:val="008F7B20"/>
    <w:rsid w:val="0090075E"/>
    <w:rsid w:val="00900CBC"/>
    <w:rsid w:val="00903242"/>
    <w:rsid w:val="009033BF"/>
    <w:rsid w:val="00910D15"/>
    <w:rsid w:val="009121E0"/>
    <w:rsid w:val="00913622"/>
    <w:rsid w:val="00914D20"/>
    <w:rsid w:val="00922D4E"/>
    <w:rsid w:val="00922E12"/>
    <w:rsid w:val="00923B18"/>
    <w:rsid w:val="00924A92"/>
    <w:rsid w:val="00934144"/>
    <w:rsid w:val="009354DC"/>
    <w:rsid w:val="009371B0"/>
    <w:rsid w:val="0093758B"/>
    <w:rsid w:val="009375C3"/>
    <w:rsid w:val="0094269E"/>
    <w:rsid w:val="00942C7F"/>
    <w:rsid w:val="00945B69"/>
    <w:rsid w:val="00947B32"/>
    <w:rsid w:val="0095029C"/>
    <w:rsid w:val="00956585"/>
    <w:rsid w:val="009574B0"/>
    <w:rsid w:val="00963DA8"/>
    <w:rsid w:val="0097446C"/>
    <w:rsid w:val="00975366"/>
    <w:rsid w:val="0097594B"/>
    <w:rsid w:val="00982A7D"/>
    <w:rsid w:val="00984B25"/>
    <w:rsid w:val="009862AF"/>
    <w:rsid w:val="0098670E"/>
    <w:rsid w:val="00987FFC"/>
    <w:rsid w:val="009933C7"/>
    <w:rsid w:val="009B3CAC"/>
    <w:rsid w:val="009C359E"/>
    <w:rsid w:val="009C5C4B"/>
    <w:rsid w:val="009C74C5"/>
    <w:rsid w:val="009D3F70"/>
    <w:rsid w:val="009E31E3"/>
    <w:rsid w:val="009E470F"/>
    <w:rsid w:val="009E6CC4"/>
    <w:rsid w:val="009F3D93"/>
    <w:rsid w:val="009F5EDC"/>
    <w:rsid w:val="009F7916"/>
    <w:rsid w:val="00A009C0"/>
    <w:rsid w:val="00A1219C"/>
    <w:rsid w:val="00A12CA6"/>
    <w:rsid w:val="00A12FA8"/>
    <w:rsid w:val="00A1562E"/>
    <w:rsid w:val="00A20110"/>
    <w:rsid w:val="00A24C17"/>
    <w:rsid w:val="00A25BC0"/>
    <w:rsid w:val="00A27998"/>
    <w:rsid w:val="00A354CA"/>
    <w:rsid w:val="00A42384"/>
    <w:rsid w:val="00A477A4"/>
    <w:rsid w:val="00A47C9A"/>
    <w:rsid w:val="00A549F6"/>
    <w:rsid w:val="00A561E4"/>
    <w:rsid w:val="00A57F17"/>
    <w:rsid w:val="00A6524F"/>
    <w:rsid w:val="00A664C4"/>
    <w:rsid w:val="00A66A69"/>
    <w:rsid w:val="00A66B3C"/>
    <w:rsid w:val="00A67B68"/>
    <w:rsid w:val="00A67BF5"/>
    <w:rsid w:val="00A74BFC"/>
    <w:rsid w:val="00A74E1F"/>
    <w:rsid w:val="00A7565A"/>
    <w:rsid w:val="00A8167F"/>
    <w:rsid w:val="00A855C0"/>
    <w:rsid w:val="00A87530"/>
    <w:rsid w:val="00A8777C"/>
    <w:rsid w:val="00A91452"/>
    <w:rsid w:val="00A93364"/>
    <w:rsid w:val="00AA4873"/>
    <w:rsid w:val="00AA58A1"/>
    <w:rsid w:val="00AA61CB"/>
    <w:rsid w:val="00AB3361"/>
    <w:rsid w:val="00AB5620"/>
    <w:rsid w:val="00AB73BA"/>
    <w:rsid w:val="00AC1D0F"/>
    <w:rsid w:val="00AD32AE"/>
    <w:rsid w:val="00AD528F"/>
    <w:rsid w:val="00AE30D9"/>
    <w:rsid w:val="00AE59B1"/>
    <w:rsid w:val="00AE79BD"/>
    <w:rsid w:val="00AF1371"/>
    <w:rsid w:val="00AF18C0"/>
    <w:rsid w:val="00AF1F14"/>
    <w:rsid w:val="00AF4B68"/>
    <w:rsid w:val="00AF5209"/>
    <w:rsid w:val="00B043A2"/>
    <w:rsid w:val="00B06F01"/>
    <w:rsid w:val="00B103DD"/>
    <w:rsid w:val="00B106FA"/>
    <w:rsid w:val="00B219C3"/>
    <w:rsid w:val="00B2437B"/>
    <w:rsid w:val="00B3560C"/>
    <w:rsid w:val="00B40F65"/>
    <w:rsid w:val="00B43A7B"/>
    <w:rsid w:val="00B44BAC"/>
    <w:rsid w:val="00B4763A"/>
    <w:rsid w:val="00B518E4"/>
    <w:rsid w:val="00B55799"/>
    <w:rsid w:val="00B6009A"/>
    <w:rsid w:val="00B63122"/>
    <w:rsid w:val="00B642AF"/>
    <w:rsid w:val="00B64824"/>
    <w:rsid w:val="00B66045"/>
    <w:rsid w:val="00B718FD"/>
    <w:rsid w:val="00B71F43"/>
    <w:rsid w:val="00B73413"/>
    <w:rsid w:val="00B756AE"/>
    <w:rsid w:val="00B76299"/>
    <w:rsid w:val="00B77D61"/>
    <w:rsid w:val="00B87910"/>
    <w:rsid w:val="00B965F9"/>
    <w:rsid w:val="00B96AB3"/>
    <w:rsid w:val="00BA339A"/>
    <w:rsid w:val="00BA662B"/>
    <w:rsid w:val="00BA7D7A"/>
    <w:rsid w:val="00BA7E32"/>
    <w:rsid w:val="00BB104E"/>
    <w:rsid w:val="00BB6C1D"/>
    <w:rsid w:val="00BC0F90"/>
    <w:rsid w:val="00BC4038"/>
    <w:rsid w:val="00BC5DE5"/>
    <w:rsid w:val="00BD16DA"/>
    <w:rsid w:val="00BD66F7"/>
    <w:rsid w:val="00BE5DB1"/>
    <w:rsid w:val="00BE6DF5"/>
    <w:rsid w:val="00BF5B92"/>
    <w:rsid w:val="00BF5E31"/>
    <w:rsid w:val="00BF7CAF"/>
    <w:rsid w:val="00C01C26"/>
    <w:rsid w:val="00C03E42"/>
    <w:rsid w:val="00C127E7"/>
    <w:rsid w:val="00C128B6"/>
    <w:rsid w:val="00C12DFD"/>
    <w:rsid w:val="00C14D10"/>
    <w:rsid w:val="00C213DD"/>
    <w:rsid w:val="00C24149"/>
    <w:rsid w:val="00C30163"/>
    <w:rsid w:val="00C30D44"/>
    <w:rsid w:val="00C311D9"/>
    <w:rsid w:val="00C34D8B"/>
    <w:rsid w:val="00C36AF3"/>
    <w:rsid w:val="00C44C98"/>
    <w:rsid w:val="00C51CBF"/>
    <w:rsid w:val="00C60C6F"/>
    <w:rsid w:val="00C65CF0"/>
    <w:rsid w:val="00C66CDB"/>
    <w:rsid w:val="00C71E54"/>
    <w:rsid w:val="00C73205"/>
    <w:rsid w:val="00C74B17"/>
    <w:rsid w:val="00C75412"/>
    <w:rsid w:val="00C808F3"/>
    <w:rsid w:val="00C817D5"/>
    <w:rsid w:val="00C81DDA"/>
    <w:rsid w:val="00C830FC"/>
    <w:rsid w:val="00C85359"/>
    <w:rsid w:val="00C9194E"/>
    <w:rsid w:val="00C91A97"/>
    <w:rsid w:val="00C92093"/>
    <w:rsid w:val="00C96030"/>
    <w:rsid w:val="00C966BB"/>
    <w:rsid w:val="00C96CBA"/>
    <w:rsid w:val="00CA3C7E"/>
    <w:rsid w:val="00CA595A"/>
    <w:rsid w:val="00CA6433"/>
    <w:rsid w:val="00CB4A76"/>
    <w:rsid w:val="00CC1C6F"/>
    <w:rsid w:val="00CC2E34"/>
    <w:rsid w:val="00CD18D7"/>
    <w:rsid w:val="00CE620E"/>
    <w:rsid w:val="00CF2512"/>
    <w:rsid w:val="00CF2973"/>
    <w:rsid w:val="00CF4D33"/>
    <w:rsid w:val="00CF6D49"/>
    <w:rsid w:val="00D04721"/>
    <w:rsid w:val="00D141B5"/>
    <w:rsid w:val="00D1693B"/>
    <w:rsid w:val="00D21F21"/>
    <w:rsid w:val="00D22932"/>
    <w:rsid w:val="00D2466C"/>
    <w:rsid w:val="00D24B39"/>
    <w:rsid w:val="00D26BBA"/>
    <w:rsid w:val="00D27C88"/>
    <w:rsid w:val="00D322B3"/>
    <w:rsid w:val="00D341B1"/>
    <w:rsid w:val="00D35687"/>
    <w:rsid w:val="00D357A6"/>
    <w:rsid w:val="00D35995"/>
    <w:rsid w:val="00D3648C"/>
    <w:rsid w:val="00D424E8"/>
    <w:rsid w:val="00D46A49"/>
    <w:rsid w:val="00D47CC9"/>
    <w:rsid w:val="00D57FB4"/>
    <w:rsid w:val="00D60358"/>
    <w:rsid w:val="00D64959"/>
    <w:rsid w:val="00D754F4"/>
    <w:rsid w:val="00D8069F"/>
    <w:rsid w:val="00D82023"/>
    <w:rsid w:val="00D860B3"/>
    <w:rsid w:val="00D91642"/>
    <w:rsid w:val="00D93695"/>
    <w:rsid w:val="00D954EF"/>
    <w:rsid w:val="00D958BE"/>
    <w:rsid w:val="00D96B81"/>
    <w:rsid w:val="00DA229F"/>
    <w:rsid w:val="00DA2FF7"/>
    <w:rsid w:val="00DA4CC5"/>
    <w:rsid w:val="00DA6E39"/>
    <w:rsid w:val="00DB0D4C"/>
    <w:rsid w:val="00DB17CC"/>
    <w:rsid w:val="00DB4053"/>
    <w:rsid w:val="00DB406E"/>
    <w:rsid w:val="00DB4084"/>
    <w:rsid w:val="00DB6945"/>
    <w:rsid w:val="00DB755C"/>
    <w:rsid w:val="00DD3293"/>
    <w:rsid w:val="00DD44ED"/>
    <w:rsid w:val="00DE195E"/>
    <w:rsid w:val="00DE1C7D"/>
    <w:rsid w:val="00DE342C"/>
    <w:rsid w:val="00DE3869"/>
    <w:rsid w:val="00DE5848"/>
    <w:rsid w:val="00DE6B91"/>
    <w:rsid w:val="00DE74F4"/>
    <w:rsid w:val="00DE7B4B"/>
    <w:rsid w:val="00DF763B"/>
    <w:rsid w:val="00E0112C"/>
    <w:rsid w:val="00E04DAB"/>
    <w:rsid w:val="00E05466"/>
    <w:rsid w:val="00E06AAD"/>
    <w:rsid w:val="00E06E73"/>
    <w:rsid w:val="00E121C2"/>
    <w:rsid w:val="00E14699"/>
    <w:rsid w:val="00E16716"/>
    <w:rsid w:val="00E16BC0"/>
    <w:rsid w:val="00E230A3"/>
    <w:rsid w:val="00E265CD"/>
    <w:rsid w:val="00E322AB"/>
    <w:rsid w:val="00E33103"/>
    <w:rsid w:val="00E4256E"/>
    <w:rsid w:val="00E43DD5"/>
    <w:rsid w:val="00E46993"/>
    <w:rsid w:val="00E46D39"/>
    <w:rsid w:val="00E51D47"/>
    <w:rsid w:val="00E53C0D"/>
    <w:rsid w:val="00E55318"/>
    <w:rsid w:val="00E561E3"/>
    <w:rsid w:val="00E563D3"/>
    <w:rsid w:val="00E626AD"/>
    <w:rsid w:val="00E6725F"/>
    <w:rsid w:val="00E67D8F"/>
    <w:rsid w:val="00E71452"/>
    <w:rsid w:val="00E71519"/>
    <w:rsid w:val="00E72DFF"/>
    <w:rsid w:val="00E774C4"/>
    <w:rsid w:val="00E776A6"/>
    <w:rsid w:val="00E825F7"/>
    <w:rsid w:val="00E83674"/>
    <w:rsid w:val="00E83AEB"/>
    <w:rsid w:val="00E8437A"/>
    <w:rsid w:val="00E844FF"/>
    <w:rsid w:val="00E930FD"/>
    <w:rsid w:val="00EA1E7B"/>
    <w:rsid w:val="00EA2A90"/>
    <w:rsid w:val="00EA50FF"/>
    <w:rsid w:val="00EA6318"/>
    <w:rsid w:val="00EB0581"/>
    <w:rsid w:val="00EC3F72"/>
    <w:rsid w:val="00EC4DAE"/>
    <w:rsid w:val="00EC72CB"/>
    <w:rsid w:val="00ED260D"/>
    <w:rsid w:val="00ED7F79"/>
    <w:rsid w:val="00EE530F"/>
    <w:rsid w:val="00EE70FB"/>
    <w:rsid w:val="00EE7331"/>
    <w:rsid w:val="00EF5050"/>
    <w:rsid w:val="00F0037C"/>
    <w:rsid w:val="00F04913"/>
    <w:rsid w:val="00F06BA3"/>
    <w:rsid w:val="00F12E1A"/>
    <w:rsid w:val="00F12F87"/>
    <w:rsid w:val="00F14BB2"/>
    <w:rsid w:val="00F14F4E"/>
    <w:rsid w:val="00F211C3"/>
    <w:rsid w:val="00F24B7E"/>
    <w:rsid w:val="00F330E8"/>
    <w:rsid w:val="00F36B75"/>
    <w:rsid w:val="00F422FD"/>
    <w:rsid w:val="00F42B20"/>
    <w:rsid w:val="00F50532"/>
    <w:rsid w:val="00F51F58"/>
    <w:rsid w:val="00F53660"/>
    <w:rsid w:val="00F56265"/>
    <w:rsid w:val="00F60ADA"/>
    <w:rsid w:val="00F63FB8"/>
    <w:rsid w:val="00F663CE"/>
    <w:rsid w:val="00F71E4A"/>
    <w:rsid w:val="00F74FF0"/>
    <w:rsid w:val="00F75C8C"/>
    <w:rsid w:val="00F849EB"/>
    <w:rsid w:val="00F94CD3"/>
    <w:rsid w:val="00FA797C"/>
    <w:rsid w:val="00FB16CE"/>
    <w:rsid w:val="00FB3683"/>
    <w:rsid w:val="00FB3A26"/>
    <w:rsid w:val="00FB3B81"/>
    <w:rsid w:val="00FB6616"/>
    <w:rsid w:val="00FB6A3C"/>
    <w:rsid w:val="00FC433C"/>
    <w:rsid w:val="00FC568A"/>
    <w:rsid w:val="00FD2B43"/>
    <w:rsid w:val="00FD37CB"/>
    <w:rsid w:val="00FD6E29"/>
    <w:rsid w:val="00FE2081"/>
    <w:rsid w:val="00FE5131"/>
    <w:rsid w:val="00FF3580"/>
    <w:rsid w:val="00FF42EF"/>
    <w:rsid w:val="29550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9804F2E"/>
  <w15:docId w15:val="{BE04B577-9159-4CD4-BB1D-E3A18208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 w:qFormat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F1F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pisslike">
    <w:name w:val="caption"/>
    <w:basedOn w:val="Normal"/>
    <w:next w:val="Normal"/>
    <w:link w:val="OpisslikeChar"/>
    <w:uiPriority w:val="35"/>
    <w:unhideWhenUsed/>
    <w:qFormat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Podnoje">
    <w:name w:val="footer"/>
    <w:basedOn w:val="Normal"/>
    <w:link w:val="PodnojeChar1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andard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qFormat/>
    <w:rPr>
      <w:b/>
      <w:bCs/>
    </w:rPr>
  </w:style>
  <w:style w:type="table" w:styleId="Reetkatablice">
    <w:name w:val="Table Grid"/>
    <w:basedOn w:val="Obinatablica"/>
    <w:uiPriority w:val="59"/>
    <w:qFormat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1">
    <w:name w:val="Table Grid 1"/>
    <w:basedOn w:val="Obinatablica"/>
    <w:uiPriority w:val="99"/>
    <w:semiHidden/>
    <w:unhideWhenUsed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character" w:customStyle="1" w:styleId="Naslov1Char">
    <w:name w:val="Naslov 1 Char"/>
    <w:basedOn w:val="Zadanifontodlomka"/>
    <w:link w:val="Naslov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lomakpopisa">
    <w:name w:val="List Paragraph"/>
    <w:basedOn w:val="Normal"/>
    <w:link w:val="OdlomakpopisaChar"/>
    <w:uiPriority w:val="34"/>
    <w:qFormat/>
    <w:pPr>
      <w:spacing w:after="200" w:line="276" w:lineRule="auto"/>
      <w:ind w:left="720"/>
      <w:contextualSpacing/>
    </w:pPr>
  </w:style>
  <w:style w:type="paragraph" w:styleId="Bezproreda">
    <w:name w:val="No Spacing"/>
    <w:link w:val="BezproredaChar1"/>
    <w:uiPriority w:val="99"/>
    <w:qFormat/>
    <w:rPr>
      <w:rFonts w:ascii="Calibri" w:eastAsia="Times New Roman" w:hAnsi="Calibri"/>
      <w:sz w:val="22"/>
      <w:szCs w:val="22"/>
      <w:lang w:val="hr-HR" w:eastAsia="hr-HR"/>
    </w:rPr>
  </w:style>
  <w:style w:type="character" w:customStyle="1" w:styleId="BezproredaChar1">
    <w:name w:val="Bez proreda Char1"/>
    <w:link w:val="Bezproreda"/>
    <w:uiPriority w:val="1"/>
    <w:qFormat/>
    <w:rPr>
      <w:rFonts w:ascii="Calibri" w:eastAsia="Times New Roman" w:hAnsi="Calibri" w:cs="Times New Roman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</w:style>
  <w:style w:type="character" w:customStyle="1" w:styleId="PodnojeChar1">
    <w:name w:val="Podnožje Char1"/>
    <w:basedOn w:val="Zadanifontodlomka"/>
    <w:link w:val="Podnoje"/>
    <w:uiPriority w:val="99"/>
    <w:qFormat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OpisslikeChar">
    <w:name w:val="Opis slike Char"/>
    <w:link w:val="Opisslike"/>
    <w:qFormat/>
    <w:locked/>
    <w:rPr>
      <w:b/>
      <w:bCs/>
      <w:color w:val="4472C4" w:themeColor="accent1"/>
      <w:sz w:val="18"/>
      <w:szCs w:val="18"/>
    </w:rPr>
  </w:style>
  <w:style w:type="table" w:customStyle="1" w:styleId="Reetkatablice11">
    <w:name w:val="Rešetka tablice 11"/>
    <w:basedOn w:val="Obinatablica"/>
    <w:qFormat/>
    <w:rPr>
      <w:rFonts w:eastAsia="Times New Roman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</w:style>
  <w:style w:type="paragraph" w:customStyle="1" w:styleId="T-98-2">
    <w:name w:val="T-9/8-2"/>
    <w:qFormat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eastAsia="Times New Roman" w:hAnsi="Times-NewRoman"/>
      <w:sz w:val="19"/>
      <w:szCs w:val="19"/>
      <w:lang w:val="hr-HR" w:eastAsia="hr-HR"/>
    </w:rPr>
  </w:style>
  <w:style w:type="character" w:customStyle="1" w:styleId="OdlomakpopisaChar">
    <w:name w:val="Odlomak popisa Char"/>
    <w:link w:val="Odlomakpopisa"/>
    <w:uiPriority w:val="34"/>
    <w:qFormat/>
  </w:style>
  <w:style w:type="paragraph" w:customStyle="1" w:styleId="NoSpacing1">
    <w:name w:val="No Spacing1"/>
    <w:qFormat/>
    <w:rPr>
      <w:rFonts w:ascii="Calibri" w:eastAsia="Times New Roman" w:hAnsi="Calibri"/>
      <w:sz w:val="22"/>
      <w:szCs w:val="22"/>
      <w:lang w:val="hr-HR" w:eastAsia="hr-HR"/>
    </w:rPr>
  </w:style>
  <w:style w:type="table" w:customStyle="1" w:styleId="Reetkatablice12">
    <w:name w:val="Rešetka tablice 12"/>
    <w:basedOn w:val="Obinatablica"/>
    <w:qFormat/>
    <w:rPr>
      <w:rFonts w:eastAsia="Times New Roman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hr-HR" w:eastAsia="en-US"/>
    </w:rPr>
  </w:style>
  <w:style w:type="character" w:customStyle="1" w:styleId="BezproredaChar">
    <w:name w:val="Bez proreda Char"/>
    <w:uiPriority w:val="99"/>
    <w:qFormat/>
    <w:rPr>
      <w:rFonts w:ascii="Calibri" w:eastAsia="Times New Roman" w:hAnsi="Calibri" w:cs="Times New Roman"/>
      <w:lang w:eastAsia="hr-HR"/>
    </w:rPr>
  </w:style>
  <w:style w:type="character" w:customStyle="1" w:styleId="PodnojeChar">
    <w:name w:val="Podnožje Char"/>
    <w:basedOn w:val="Zadanifontodlomka"/>
    <w:uiPriority w:val="99"/>
    <w:qFormat/>
  </w:style>
  <w:style w:type="table" w:customStyle="1" w:styleId="Obinatablica1">
    <w:name w:val="Obična tablica1"/>
    <w:semiHidden/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Naslov3Char">
    <w:name w:val="Naslov 3 Char"/>
    <w:basedOn w:val="Zadanifontodlomka"/>
    <w:link w:val="Naslov3"/>
    <w:rsid w:val="00AF1F1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en-US"/>
    </w:rPr>
  </w:style>
  <w:style w:type="table" w:customStyle="1" w:styleId="Reetkatablice10">
    <w:name w:val="Rešetka tablice1"/>
    <w:basedOn w:val="Obinatablica"/>
    <w:next w:val="Reetkatablice"/>
    <w:uiPriority w:val="59"/>
    <w:rsid w:val="00213298"/>
    <w:rPr>
      <w:rFonts w:ascii="Calibri" w:eastAsia="Calibri" w:hAnsi="Calibr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4BF56-9386-4AF8-972A-0E571963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Korisnik</cp:lastModifiedBy>
  <cp:revision>2</cp:revision>
  <cp:lastPrinted>2025-12-05T10:39:00Z</cp:lastPrinted>
  <dcterms:created xsi:type="dcterms:W3CDTF">2025-12-15T10:25:00Z</dcterms:created>
  <dcterms:modified xsi:type="dcterms:W3CDTF">2025-12-15T10:25:00Z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8681ADD9E3794B10BC713C3962A75936_12</vt:lpwstr>
  </property>
</Properties>
</file>